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053" w:rsidRPr="002A5339" w:rsidRDefault="000B0053" w:rsidP="000B0053">
      <w:pPr>
        <w:spacing w:after="0" w:line="360" w:lineRule="auto"/>
        <w:ind w:left="-284" w:right="-279" w:firstLine="568"/>
        <w:jc w:val="center"/>
        <w:rPr>
          <w:rFonts w:ascii="Times New Roman" w:hAnsi="Times New Roman" w:cs="Times New Roman"/>
          <w:sz w:val="24"/>
          <w:szCs w:val="40"/>
          <w:lang w:val="uk-UA"/>
        </w:rPr>
      </w:pPr>
      <w:r w:rsidRPr="002A5339">
        <w:rPr>
          <w:rFonts w:ascii="Times New Roman" w:hAnsi="Times New Roman" w:cs="Times New Roman"/>
          <w:sz w:val="24"/>
          <w:szCs w:val="40"/>
          <w:lang w:val="uk-UA"/>
        </w:rPr>
        <w:t>Київський національний університет імені Тараса Шевченка</w:t>
      </w:r>
    </w:p>
    <w:p w:rsidR="000B0053" w:rsidRPr="002A5339" w:rsidRDefault="000B0053" w:rsidP="000B0053">
      <w:pPr>
        <w:spacing w:after="0" w:line="360" w:lineRule="auto"/>
        <w:ind w:left="-284" w:right="-279" w:firstLine="568"/>
        <w:jc w:val="center"/>
        <w:rPr>
          <w:rFonts w:ascii="Times New Roman" w:hAnsi="Times New Roman" w:cs="Times New Roman"/>
          <w:sz w:val="24"/>
          <w:szCs w:val="40"/>
          <w:lang w:val="uk-UA"/>
        </w:rPr>
      </w:pPr>
      <w:r w:rsidRPr="002A5339">
        <w:rPr>
          <w:rFonts w:ascii="Times New Roman" w:hAnsi="Times New Roman" w:cs="Times New Roman"/>
          <w:sz w:val="24"/>
          <w:szCs w:val="40"/>
          <w:lang w:val="uk-UA"/>
        </w:rPr>
        <w:t>Факультет радіофізики, електроніки, комп’ютерних систем</w:t>
      </w:r>
    </w:p>
    <w:p w:rsidR="000B0053" w:rsidRPr="002A5339" w:rsidRDefault="000B0053" w:rsidP="000B0053">
      <w:pPr>
        <w:spacing w:after="0" w:line="360" w:lineRule="auto"/>
        <w:ind w:left="-284" w:right="-279" w:firstLine="568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</w:p>
    <w:p w:rsidR="000B0053" w:rsidRPr="002A5339" w:rsidRDefault="000B0053" w:rsidP="000B0053">
      <w:pPr>
        <w:spacing w:after="0" w:line="360" w:lineRule="auto"/>
        <w:ind w:left="-284" w:right="-279" w:firstLine="568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</w:p>
    <w:p w:rsidR="000B0053" w:rsidRPr="002A5339" w:rsidRDefault="000B0053" w:rsidP="000B0053">
      <w:pPr>
        <w:spacing w:after="0" w:line="360" w:lineRule="auto"/>
        <w:ind w:left="-284" w:right="-279" w:firstLine="568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</w:p>
    <w:p w:rsidR="000B0053" w:rsidRPr="002A5339" w:rsidRDefault="000B0053" w:rsidP="000B0053">
      <w:pPr>
        <w:spacing w:after="0" w:line="360" w:lineRule="auto"/>
        <w:ind w:left="-284" w:right="-279" w:firstLine="568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</w:p>
    <w:p w:rsidR="000B0053" w:rsidRPr="002A5339" w:rsidRDefault="000B0053" w:rsidP="000B0053">
      <w:pPr>
        <w:spacing w:after="0" w:line="360" w:lineRule="auto"/>
        <w:ind w:left="-284" w:right="-279" w:firstLine="568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</w:p>
    <w:p w:rsidR="000B0053" w:rsidRPr="002A5339" w:rsidRDefault="000B0053" w:rsidP="000B0053">
      <w:pPr>
        <w:spacing w:after="0" w:line="360" w:lineRule="auto"/>
        <w:ind w:left="-284" w:right="-279" w:firstLine="568"/>
        <w:jc w:val="center"/>
        <w:rPr>
          <w:rFonts w:ascii="Times New Roman" w:hAnsi="Times New Roman" w:cs="Times New Roman"/>
          <w:sz w:val="40"/>
          <w:szCs w:val="40"/>
          <w:lang w:val="uk-UA"/>
        </w:rPr>
      </w:pPr>
      <w:r w:rsidRPr="002A5339">
        <w:rPr>
          <w:rFonts w:ascii="Times New Roman" w:hAnsi="Times New Roman" w:cs="Times New Roman"/>
          <w:sz w:val="40"/>
          <w:szCs w:val="40"/>
          <w:lang w:val="uk-UA"/>
        </w:rPr>
        <w:t>Звіт з лабораторної роботи №2</w:t>
      </w:r>
    </w:p>
    <w:p w:rsidR="000B0053" w:rsidRPr="002A5339" w:rsidRDefault="000B0053" w:rsidP="000B0053">
      <w:pPr>
        <w:spacing w:after="0" w:line="360" w:lineRule="auto"/>
        <w:ind w:left="-284" w:right="-279" w:firstLine="568"/>
        <w:jc w:val="center"/>
        <w:rPr>
          <w:rFonts w:ascii="Times New Roman" w:hAnsi="Times New Roman" w:cs="Times New Roman"/>
          <w:sz w:val="32"/>
          <w:szCs w:val="40"/>
          <w:lang w:val="uk-UA"/>
        </w:rPr>
      </w:pPr>
      <w:r w:rsidRPr="002A5339">
        <w:rPr>
          <w:rFonts w:ascii="Times New Roman" w:hAnsi="Times New Roman" w:cs="Times New Roman"/>
          <w:sz w:val="32"/>
          <w:szCs w:val="40"/>
          <w:lang w:val="uk-UA"/>
        </w:rPr>
        <w:t>Тема: «</w:t>
      </w:r>
      <w:r w:rsidR="009A614A" w:rsidRPr="002A5339">
        <w:rPr>
          <w:rFonts w:ascii="Times New Roman" w:hAnsi="Times New Roman" w:cs="Times New Roman"/>
          <w:sz w:val="32"/>
          <w:szCs w:val="40"/>
          <w:lang w:val="uk-UA"/>
        </w:rPr>
        <w:t>Вимірювання чутливості детекторної секції</w:t>
      </w:r>
      <w:r w:rsidRPr="002A5339">
        <w:rPr>
          <w:rFonts w:ascii="Times New Roman" w:hAnsi="Times New Roman" w:cs="Times New Roman"/>
          <w:sz w:val="32"/>
          <w:szCs w:val="40"/>
          <w:lang w:val="uk-UA"/>
        </w:rPr>
        <w:t>»</w:t>
      </w:r>
    </w:p>
    <w:p w:rsidR="000B0053" w:rsidRPr="002A5339" w:rsidRDefault="000B0053" w:rsidP="000B0053">
      <w:pPr>
        <w:spacing w:after="0" w:line="360" w:lineRule="auto"/>
        <w:ind w:left="-284" w:right="-279" w:firstLine="568"/>
        <w:jc w:val="center"/>
        <w:rPr>
          <w:rFonts w:ascii="Times New Roman" w:hAnsi="Times New Roman" w:cs="Times New Roman"/>
          <w:sz w:val="32"/>
          <w:szCs w:val="40"/>
          <w:lang w:val="uk-UA"/>
        </w:rPr>
      </w:pPr>
    </w:p>
    <w:p w:rsidR="000B0053" w:rsidRPr="002A5339" w:rsidRDefault="000B0053" w:rsidP="000B0053">
      <w:pPr>
        <w:spacing w:after="0" w:line="360" w:lineRule="auto"/>
        <w:ind w:left="-284" w:right="-279" w:firstLine="568"/>
        <w:jc w:val="center"/>
        <w:rPr>
          <w:rFonts w:ascii="Times New Roman" w:hAnsi="Times New Roman" w:cs="Times New Roman"/>
          <w:sz w:val="32"/>
          <w:szCs w:val="40"/>
          <w:lang w:val="uk-UA"/>
        </w:rPr>
      </w:pPr>
    </w:p>
    <w:p w:rsidR="000B0053" w:rsidRPr="002A5339" w:rsidRDefault="000B0053" w:rsidP="000B0053">
      <w:pPr>
        <w:spacing w:after="0" w:line="360" w:lineRule="auto"/>
        <w:ind w:left="-284" w:right="-279" w:firstLine="568"/>
        <w:jc w:val="center"/>
        <w:rPr>
          <w:rFonts w:ascii="Times New Roman" w:hAnsi="Times New Roman" w:cs="Times New Roman"/>
          <w:sz w:val="32"/>
          <w:szCs w:val="40"/>
          <w:lang w:val="uk-UA"/>
        </w:rPr>
      </w:pPr>
    </w:p>
    <w:p w:rsidR="000B0053" w:rsidRPr="002A5339" w:rsidRDefault="000B0053" w:rsidP="000B0053">
      <w:pPr>
        <w:spacing w:after="0" w:line="360" w:lineRule="auto"/>
        <w:ind w:left="-284" w:right="-279" w:firstLine="568"/>
        <w:jc w:val="right"/>
        <w:rPr>
          <w:rFonts w:ascii="Times New Roman" w:hAnsi="Times New Roman" w:cs="Times New Roman"/>
          <w:sz w:val="28"/>
          <w:szCs w:val="40"/>
          <w:lang w:val="uk-UA"/>
        </w:rPr>
      </w:pPr>
    </w:p>
    <w:p w:rsidR="000B0053" w:rsidRPr="002A5339" w:rsidRDefault="000B0053" w:rsidP="000B0053">
      <w:pPr>
        <w:spacing w:after="0" w:line="360" w:lineRule="auto"/>
        <w:ind w:left="-284" w:right="-279" w:firstLine="568"/>
        <w:jc w:val="right"/>
        <w:rPr>
          <w:rFonts w:ascii="Times New Roman" w:hAnsi="Times New Roman" w:cs="Times New Roman"/>
          <w:sz w:val="28"/>
          <w:szCs w:val="40"/>
          <w:lang w:val="uk-UA"/>
        </w:rPr>
      </w:pPr>
    </w:p>
    <w:p w:rsidR="000B0053" w:rsidRPr="002A5339" w:rsidRDefault="000B0053" w:rsidP="000B0053">
      <w:pPr>
        <w:spacing w:after="0" w:line="360" w:lineRule="auto"/>
        <w:ind w:left="-284" w:right="-279" w:firstLine="568"/>
        <w:jc w:val="right"/>
        <w:rPr>
          <w:rFonts w:ascii="Times New Roman" w:hAnsi="Times New Roman" w:cs="Times New Roman"/>
          <w:sz w:val="28"/>
          <w:szCs w:val="40"/>
          <w:lang w:val="uk-UA"/>
        </w:rPr>
      </w:pPr>
    </w:p>
    <w:p w:rsidR="000B0053" w:rsidRPr="002A5339" w:rsidRDefault="000B0053" w:rsidP="000B0053">
      <w:pPr>
        <w:spacing w:after="0" w:line="276" w:lineRule="auto"/>
        <w:ind w:left="-284" w:right="-279" w:firstLine="568"/>
        <w:jc w:val="right"/>
        <w:rPr>
          <w:rFonts w:ascii="Times New Roman" w:hAnsi="Times New Roman" w:cs="Times New Roman"/>
          <w:sz w:val="28"/>
          <w:szCs w:val="40"/>
          <w:lang w:val="uk-UA"/>
        </w:rPr>
      </w:pPr>
    </w:p>
    <w:p w:rsidR="000B0053" w:rsidRPr="00A02E84" w:rsidRDefault="000B0053" w:rsidP="000B0053">
      <w:pPr>
        <w:spacing w:after="0" w:line="276" w:lineRule="auto"/>
        <w:ind w:left="-284" w:right="-279" w:firstLine="568"/>
        <w:jc w:val="right"/>
        <w:rPr>
          <w:rFonts w:ascii="Times New Roman" w:hAnsi="Times New Roman" w:cs="Times New Roman"/>
          <w:sz w:val="28"/>
          <w:szCs w:val="40"/>
          <w:lang w:val="uk-UA"/>
        </w:rPr>
      </w:pPr>
      <w:proofErr w:type="spellStart"/>
      <w:r w:rsidRPr="002A5339">
        <w:rPr>
          <w:rFonts w:ascii="Times New Roman" w:hAnsi="Times New Roman" w:cs="Times New Roman"/>
          <w:sz w:val="28"/>
          <w:szCs w:val="40"/>
          <w:lang w:val="uk-UA"/>
        </w:rPr>
        <w:t>Викона</w:t>
      </w:r>
      <w:proofErr w:type="spellEnd"/>
      <w:r w:rsidR="00A02E84" w:rsidRPr="00A02E84">
        <w:rPr>
          <w:rFonts w:ascii="Times New Roman" w:hAnsi="Times New Roman" w:cs="Times New Roman"/>
          <w:sz w:val="28"/>
          <w:szCs w:val="40"/>
          <w:lang w:val="ru-RU"/>
        </w:rPr>
        <w:t>в</w:t>
      </w:r>
    </w:p>
    <w:p w:rsidR="000B0053" w:rsidRPr="002A5339" w:rsidRDefault="00A02E84" w:rsidP="000B0053">
      <w:pPr>
        <w:spacing w:after="0" w:line="276" w:lineRule="auto"/>
        <w:ind w:left="-284" w:right="-279" w:firstLine="568"/>
        <w:jc w:val="right"/>
        <w:rPr>
          <w:rFonts w:ascii="Times New Roman" w:hAnsi="Times New Roman" w:cs="Times New Roman"/>
          <w:sz w:val="28"/>
          <w:szCs w:val="40"/>
          <w:lang w:val="uk-UA"/>
        </w:rPr>
      </w:pPr>
      <w:r>
        <w:rPr>
          <w:rFonts w:ascii="Times New Roman" w:hAnsi="Times New Roman" w:cs="Times New Roman"/>
          <w:sz w:val="28"/>
          <w:szCs w:val="40"/>
          <w:lang w:val="uk-UA"/>
        </w:rPr>
        <w:t>студент 4 курсу,</w:t>
      </w:r>
    </w:p>
    <w:p w:rsidR="000B0053" w:rsidRPr="002A5339" w:rsidRDefault="000B0053" w:rsidP="000B0053">
      <w:pPr>
        <w:spacing w:after="0" w:line="276" w:lineRule="auto"/>
        <w:ind w:left="-284" w:right="-279" w:firstLine="568"/>
        <w:jc w:val="right"/>
        <w:rPr>
          <w:rFonts w:ascii="Times New Roman" w:hAnsi="Times New Roman" w:cs="Times New Roman"/>
          <w:sz w:val="28"/>
          <w:szCs w:val="40"/>
          <w:lang w:val="uk-UA"/>
        </w:rPr>
      </w:pPr>
      <w:r w:rsidRPr="002A5339">
        <w:rPr>
          <w:rFonts w:ascii="Times New Roman" w:hAnsi="Times New Roman" w:cs="Times New Roman"/>
          <w:sz w:val="28"/>
          <w:szCs w:val="40"/>
          <w:lang w:val="uk-UA"/>
        </w:rPr>
        <w:t xml:space="preserve">кафедри </w:t>
      </w:r>
      <w:r w:rsidR="00A02E84">
        <w:rPr>
          <w:rFonts w:ascii="Times New Roman" w:hAnsi="Times New Roman" w:cs="Times New Roman"/>
          <w:sz w:val="28"/>
          <w:szCs w:val="40"/>
          <w:lang w:val="uk-UA"/>
        </w:rPr>
        <w:t>медичної радіофізики</w:t>
      </w:r>
    </w:p>
    <w:p w:rsidR="000B0053" w:rsidRPr="002A5339" w:rsidRDefault="000B0053" w:rsidP="000B0053">
      <w:pPr>
        <w:spacing w:after="0" w:line="276" w:lineRule="auto"/>
        <w:ind w:left="-284" w:right="-279" w:firstLine="568"/>
        <w:jc w:val="right"/>
        <w:rPr>
          <w:rFonts w:ascii="Times New Roman" w:hAnsi="Times New Roman" w:cs="Times New Roman"/>
          <w:sz w:val="28"/>
          <w:szCs w:val="40"/>
          <w:lang w:val="uk-UA"/>
        </w:rPr>
      </w:pPr>
      <w:r w:rsidRPr="002A5339">
        <w:rPr>
          <w:rFonts w:ascii="Times New Roman" w:hAnsi="Times New Roman" w:cs="Times New Roman"/>
          <w:sz w:val="28"/>
          <w:szCs w:val="40"/>
          <w:lang w:val="uk-UA"/>
        </w:rPr>
        <w:t xml:space="preserve"> </w:t>
      </w:r>
      <w:proofErr w:type="spellStart"/>
      <w:r w:rsidR="00A02E84">
        <w:rPr>
          <w:rFonts w:ascii="Times New Roman" w:hAnsi="Times New Roman" w:cs="Times New Roman"/>
          <w:sz w:val="28"/>
          <w:szCs w:val="40"/>
          <w:lang w:val="uk-UA"/>
        </w:rPr>
        <w:t>Фесенко</w:t>
      </w:r>
      <w:proofErr w:type="spellEnd"/>
      <w:r w:rsidR="00A02E84">
        <w:rPr>
          <w:rFonts w:ascii="Times New Roman" w:hAnsi="Times New Roman" w:cs="Times New Roman"/>
          <w:sz w:val="28"/>
          <w:szCs w:val="40"/>
          <w:lang w:val="uk-UA"/>
        </w:rPr>
        <w:t xml:space="preserve"> Андрій</w:t>
      </w:r>
    </w:p>
    <w:p w:rsidR="000B0053" w:rsidRPr="002A5339" w:rsidRDefault="000B0053" w:rsidP="000B0053">
      <w:pPr>
        <w:spacing w:after="0" w:line="360" w:lineRule="auto"/>
        <w:ind w:left="-284" w:right="-279" w:firstLine="568"/>
        <w:jc w:val="right"/>
        <w:rPr>
          <w:rFonts w:ascii="Times New Roman" w:hAnsi="Times New Roman" w:cs="Times New Roman"/>
          <w:sz w:val="28"/>
          <w:szCs w:val="40"/>
          <w:lang w:val="uk-UA"/>
        </w:rPr>
      </w:pPr>
    </w:p>
    <w:p w:rsidR="000B0053" w:rsidRPr="002A5339" w:rsidRDefault="000B0053" w:rsidP="000B0053">
      <w:pPr>
        <w:spacing w:after="0" w:line="360" w:lineRule="auto"/>
        <w:ind w:left="-284" w:right="-279" w:firstLine="568"/>
        <w:jc w:val="center"/>
        <w:rPr>
          <w:rFonts w:ascii="Times New Roman" w:hAnsi="Times New Roman" w:cs="Times New Roman"/>
          <w:sz w:val="28"/>
          <w:szCs w:val="40"/>
          <w:lang w:val="uk-UA"/>
        </w:rPr>
      </w:pPr>
    </w:p>
    <w:p w:rsidR="000B0053" w:rsidRPr="002A5339" w:rsidRDefault="000B0053" w:rsidP="000B0053">
      <w:pPr>
        <w:spacing w:after="0" w:line="360" w:lineRule="auto"/>
        <w:ind w:left="-284" w:right="-279" w:firstLine="568"/>
        <w:jc w:val="center"/>
        <w:rPr>
          <w:rFonts w:ascii="Times New Roman" w:hAnsi="Times New Roman" w:cs="Times New Roman"/>
          <w:sz w:val="28"/>
          <w:szCs w:val="40"/>
          <w:lang w:val="uk-UA"/>
        </w:rPr>
      </w:pPr>
    </w:p>
    <w:p w:rsidR="000B0053" w:rsidRPr="002A5339" w:rsidRDefault="000B0053" w:rsidP="000B0053">
      <w:pPr>
        <w:spacing w:after="0" w:line="360" w:lineRule="auto"/>
        <w:ind w:left="-284" w:right="-279" w:firstLine="568"/>
        <w:jc w:val="center"/>
        <w:rPr>
          <w:rFonts w:ascii="Times New Roman" w:hAnsi="Times New Roman" w:cs="Times New Roman"/>
          <w:sz w:val="28"/>
          <w:szCs w:val="40"/>
          <w:lang w:val="uk-UA"/>
        </w:rPr>
      </w:pPr>
    </w:p>
    <w:p w:rsidR="000B0053" w:rsidRPr="002A5339" w:rsidRDefault="000B0053" w:rsidP="000B0053">
      <w:pPr>
        <w:spacing w:after="0" w:line="360" w:lineRule="auto"/>
        <w:ind w:left="-284" w:right="-279" w:firstLine="568"/>
        <w:jc w:val="center"/>
        <w:rPr>
          <w:rFonts w:ascii="Times New Roman" w:hAnsi="Times New Roman" w:cs="Times New Roman"/>
          <w:sz w:val="28"/>
          <w:szCs w:val="40"/>
          <w:lang w:val="uk-UA"/>
        </w:rPr>
      </w:pPr>
    </w:p>
    <w:p w:rsidR="000B0053" w:rsidRPr="002A5339" w:rsidRDefault="000B0053" w:rsidP="000B0053">
      <w:pPr>
        <w:spacing w:after="0" w:line="360" w:lineRule="auto"/>
        <w:ind w:left="-284" w:right="-279" w:firstLine="568"/>
        <w:jc w:val="center"/>
        <w:rPr>
          <w:rFonts w:ascii="Times New Roman" w:hAnsi="Times New Roman" w:cs="Times New Roman"/>
          <w:sz w:val="28"/>
          <w:szCs w:val="40"/>
          <w:lang w:val="uk-UA"/>
        </w:rPr>
      </w:pPr>
    </w:p>
    <w:p w:rsidR="000B0053" w:rsidRPr="002A5339" w:rsidRDefault="000B0053" w:rsidP="000B0053">
      <w:pPr>
        <w:spacing w:after="0" w:line="360" w:lineRule="auto"/>
        <w:ind w:left="-284" w:right="-279" w:firstLine="568"/>
        <w:jc w:val="center"/>
        <w:rPr>
          <w:rFonts w:ascii="Times New Roman" w:hAnsi="Times New Roman" w:cs="Times New Roman"/>
          <w:sz w:val="28"/>
          <w:szCs w:val="40"/>
          <w:lang w:val="uk-UA"/>
        </w:rPr>
      </w:pPr>
    </w:p>
    <w:p w:rsidR="000B0053" w:rsidRPr="002A5339" w:rsidRDefault="000B0053" w:rsidP="000B0053">
      <w:pPr>
        <w:spacing w:after="0" w:line="360" w:lineRule="auto"/>
        <w:ind w:left="-284" w:right="-279" w:firstLine="568"/>
        <w:jc w:val="center"/>
        <w:rPr>
          <w:rFonts w:ascii="Times New Roman" w:hAnsi="Times New Roman" w:cs="Times New Roman"/>
          <w:sz w:val="28"/>
          <w:szCs w:val="40"/>
          <w:lang w:val="uk-UA"/>
        </w:rPr>
      </w:pPr>
    </w:p>
    <w:p w:rsidR="000B0053" w:rsidRPr="002A5339" w:rsidRDefault="000B0053" w:rsidP="000B0053">
      <w:pPr>
        <w:spacing w:after="0" w:line="360" w:lineRule="auto"/>
        <w:ind w:left="-284" w:right="-279" w:firstLine="568"/>
        <w:jc w:val="center"/>
        <w:rPr>
          <w:rFonts w:ascii="Times New Roman" w:hAnsi="Times New Roman" w:cs="Times New Roman"/>
          <w:sz w:val="28"/>
          <w:szCs w:val="40"/>
          <w:lang w:val="uk-UA"/>
        </w:rPr>
      </w:pPr>
    </w:p>
    <w:p w:rsidR="000B0053" w:rsidRPr="002A5339" w:rsidRDefault="000B0053" w:rsidP="000B0053">
      <w:pPr>
        <w:jc w:val="center"/>
        <w:rPr>
          <w:rFonts w:ascii="Times New Roman" w:hAnsi="Times New Roman" w:cs="Times New Roman"/>
          <w:sz w:val="24"/>
          <w:szCs w:val="40"/>
          <w:lang w:val="uk-UA"/>
        </w:rPr>
      </w:pPr>
      <w:r w:rsidRPr="002A5339">
        <w:rPr>
          <w:rFonts w:ascii="Times New Roman" w:hAnsi="Times New Roman" w:cs="Times New Roman"/>
          <w:sz w:val="24"/>
          <w:szCs w:val="40"/>
          <w:lang w:val="uk-UA"/>
        </w:rPr>
        <w:t>Київ 2016</w:t>
      </w:r>
    </w:p>
    <w:p w:rsidR="007F620E" w:rsidRPr="00A02E84" w:rsidRDefault="00D22B93" w:rsidP="000B0053">
      <w:pPr>
        <w:spacing w:after="0"/>
        <w:jc w:val="both"/>
        <w:rPr>
          <w:rFonts w:ascii="Times New Roman" w:hAnsi="Times New Roman" w:cs="Times New Roman"/>
          <w:b/>
          <w:sz w:val="24"/>
          <w:lang w:val="uk-UA"/>
        </w:rPr>
      </w:pPr>
      <w:r w:rsidRPr="00A02E84">
        <w:rPr>
          <w:rFonts w:ascii="Times New Roman" w:hAnsi="Times New Roman" w:cs="Times New Roman"/>
          <w:b/>
          <w:sz w:val="24"/>
          <w:lang w:val="uk-UA"/>
        </w:rPr>
        <w:lastRenderedPageBreak/>
        <w:t>Мета роботи:</w:t>
      </w:r>
      <w:r w:rsidR="009A614A" w:rsidRPr="00A02E84">
        <w:rPr>
          <w:rFonts w:ascii="Times New Roman" w:hAnsi="Times New Roman" w:cs="Times New Roman"/>
          <w:b/>
          <w:sz w:val="24"/>
          <w:lang w:val="uk-UA"/>
        </w:rPr>
        <w:t xml:space="preserve"> </w:t>
      </w:r>
    </w:p>
    <w:p w:rsidR="00AA78A3" w:rsidRPr="002A5339" w:rsidRDefault="007F620E" w:rsidP="000B0053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  <w:r w:rsidRPr="002A5339">
        <w:rPr>
          <w:rFonts w:ascii="Times New Roman" w:hAnsi="Times New Roman" w:cs="Times New Roman"/>
          <w:sz w:val="24"/>
          <w:lang w:val="uk-UA"/>
        </w:rPr>
        <w:t xml:space="preserve">1. </w:t>
      </w:r>
      <w:r w:rsidR="009A614A" w:rsidRPr="002A5339">
        <w:rPr>
          <w:rFonts w:ascii="Times New Roman" w:hAnsi="Times New Roman" w:cs="Times New Roman"/>
          <w:sz w:val="24"/>
          <w:lang w:val="uk-UA"/>
        </w:rPr>
        <w:t>Ознайомлення з основними характеристиками детекторної секції</w:t>
      </w:r>
      <w:r w:rsidRPr="002A5339">
        <w:rPr>
          <w:rFonts w:ascii="Times New Roman" w:hAnsi="Times New Roman" w:cs="Times New Roman"/>
          <w:sz w:val="24"/>
          <w:lang w:val="uk-UA"/>
        </w:rPr>
        <w:t>.</w:t>
      </w:r>
    </w:p>
    <w:p w:rsidR="007F620E" w:rsidRPr="002A5339" w:rsidRDefault="007F620E" w:rsidP="000B0053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  <w:r w:rsidRPr="002A5339">
        <w:rPr>
          <w:rFonts w:ascii="Times New Roman" w:hAnsi="Times New Roman" w:cs="Times New Roman"/>
          <w:sz w:val="24"/>
          <w:lang w:val="uk-UA"/>
        </w:rPr>
        <w:t xml:space="preserve">2. Вивчення методів вимірювання характеристик </w:t>
      </w:r>
      <w:proofErr w:type="spellStart"/>
      <w:r w:rsidRPr="002A5339">
        <w:rPr>
          <w:rFonts w:ascii="Times New Roman" w:hAnsi="Times New Roman" w:cs="Times New Roman"/>
          <w:sz w:val="24"/>
          <w:lang w:val="uk-UA"/>
        </w:rPr>
        <w:t>хвилеводних</w:t>
      </w:r>
      <w:proofErr w:type="spellEnd"/>
      <w:r w:rsidRPr="002A5339">
        <w:rPr>
          <w:rFonts w:ascii="Times New Roman" w:hAnsi="Times New Roman" w:cs="Times New Roman"/>
          <w:sz w:val="24"/>
          <w:lang w:val="uk-UA"/>
        </w:rPr>
        <w:t xml:space="preserve"> пристроїв на прикладі детекторної секції.</w:t>
      </w:r>
    </w:p>
    <w:p w:rsidR="007F620E" w:rsidRPr="002A5339" w:rsidRDefault="007F620E" w:rsidP="000B0053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  <w:r w:rsidRPr="002A5339">
        <w:rPr>
          <w:rFonts w:ascii="Times New Roman" w:hAnsi="Times New Roman" w:cs="Times New Roman"/>
          <w:sz w:val="24"/>
          <w:lang w:val="uk-UA"/>
        </w:rPr>
        <w:t>3. Експериментальне визначення чутливості детекторної секції.</w:t>
      </w:r>
    </w:p>
    <w:p w:rsidR="00B67032" w:rsidRPr="002A5339" w:rsidRDefault="00B67032" w:rsidP="000B0053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</w:p>
    <w:p w:rsidR="00B67032" w:rsidRPr="002A5339" w:rsidRDefault="00B67032" w:rsidP="00B67032">
      <w:pPr>
        <w:spacing w:after="0"/>
        <w:jc w:val="center"/>
        <w:rPr>
          <w:rFonts w:ascii="Times New Roman" w:hAnsi="Times New Roman" w:cs="Times New Roman"/>
          <w:b/>
          <w:sz w:val="24"/>
          <w:lang w:val="uk-UA"/>
        </w:rPr>
      </w:pPr>
      <w:r w:rsidRPr="002A5339">
        <w:rPr>
          <w:rFonts w:ascii="Times New Roman" w:hAnsi="Times New Roman" w:cs="Times New Roman"/>
          <w:b/>
          <w:sz w:val="24"/>
          <w:lang w:val="uk-UA"/>
        </w:rPr>
        <w:t>Блок-схема установки</w:t>
      </w:r>
    </w:p>
    <w:p w:rsidR="00B67032" w:rsidRPr="002A5339" w:rsidRDefault="00B47EF2" w:rsidP="00B67032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  <w:r w:rsidRPr="002A5339">
        <w:rPr>
          <w:rFonts w:ascii="Times New Roman" w:hAnsi="Times New Roman" w:cs="Times New Roman"/>
          <w:noProof/>
          <w:sz w:val="24"/>
          <w:lang w:val="ru-RU" w:eastAsia="ru-RU"/>
        </w:rPr>
        <w:drawing>
          <wp:inline distT="0" distB="0" distL="0" distR="0">
            <wp:extent cx="4702940" cy="280035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2940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7EF2" w:rsidRPr="002A5339" w:rsidRDefault="00B47EF2" w:rsidP="00B67032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  <w:r w:rsidRPr="002A5339">
        <w:rPr>
          <w:rFonts w:ascii="Times New Roman" w:hAnsi="Times New Roman" w:cs="Times New Roman"/>
          <w:sz w:val="24"/>
          <w:lang w:val="uk-UA"/>
        </w:rPr>
        <w:t xml:space="preserve">Сигнал з генератора змінної частоти потрапляє на напрямлений відгалужувач. Сигнал з виходу основного каналу відгалужувача потрапляє на вхід іншого відгалужувача у той час, як відгалужений сигнал йде на індикатор панорамного </w:t>
      </w:r>
      <w:r w:rsidR="00983FC5" w:rsidRPr="002A5339">
        <w:rPr>
          <w:rFonts w:ascii="Times New Roman" w:hAnsi="Times New Roman" w:cs="Times New Roman"/>
          <w:sz w:val="24"/>
          <w:lang w:val="uk-UA"/>
        </w:rPr>
        <w:t>вимірювача</w:t>
      </w:r>
      <w:r w:rsidR="007646F9" w:rsidRPr="002A5339">
        <w:rPr>
          <w:rFonts w:ascii="Times New Roman" w:hAnsi="Times New Roman" w:cs="Times New Roman"/>
          <w:sz w:val="24"/>
          <w:lang w:val="uk-UA"/>
        </w:rPr>
        <w:t>, цим самим вимірюється падаюча хвиля.</w:t>
      </w:r>
      <w:r w:rsidR="007B7BA5" w:rsidRPr="002A5339">
        <w:rPr>
          <w:rFonts w:ascii="Times New Roman" w:hAnsi="Times New Roman" w:cs="Times New Roman"/>
          <w:sz w:val="24"/>
          <w:lang w:val="uk-UA"/>
        </w:rPr>
        <w:t xml:space="preserve"> Відгалужувач слугує для того, щоб основну частину сигналу подати далі на детекторну секцію, а ослаблену частину подати на вимір</w:t>
      </w:r>
      <w:r w:rsidR="00183BC0" w:rsidRPr="002A5339">
        <w:rPr>
          <w:rFonts w:ascii="Times New Roman" w:hAnsi="Times New Roman" w:cs="Times New Roman"/>
          <w:sz w:val="24"/>
          <w:lang w:val="uk-UA"/>
        </w:rPr>
        <w:t>ювач потужності. Якщо подати основний сигнал на</w:t>
      </w:r>
      <w:r w:rsidR="007B7BA5" w:rsidRPr="002A5339">
        <w:rPr>
          <w:rFonts w:ascii="Times New Roman" w:hAnsi="Times New Roman" w:cs="Times New Roman"/>
          <w:sz w:val="24"/>
          <w:lang w:val="uk-UA"/>
        </w:rPr>
        <w:t xml:space="preserve"> вимірювач потужності</w:t>
      </w:r>
      <w:r w:rsidR="00183BC0" w:rsidRPr="002A5339">
        <w:rPr>
          <w:rFonts w:ascii="Times New Roman" w:hAnsi="Times New Roman" w:cs="Times New Roman"/>
          <w:sz w:val="24"/>
          <w:lang w:val="uk-UA"/>
        </w:rPr>
        <w:t>, тоді його</w:t>
      </w:r>
      <w:r w:rsidR="007B7BA5" w:rsidRPr="002A5339">
        <w:rPr>
          <w:rFonts w:ascii="Times New Roman" w:hAnsi="Times New Roman" w:cs="Times New Roman"/>
          <w:sz w:val="24"/>
          <w:lang w:val="uk-UA"/>
        </w:rPr>
        <w:t xml:space="preserve"> буде спалено.</w:t>
      </w:r>
      <w:r w:rsidR="00983FC5" w:rsidRPr="002A5339">
        <w:rPr>
          <w:rFonts w:ascii="Times New Roman" w:hAnsi="Times New Roman" w:cs="Times New Roman"/>
          <w:sz w:val="24"/>
          <w:lang w:val="uk-UA"/>
        </w:rPr>
        <w:t xml:space="preserve"> Відбита хвиля з детекторної секції потрапляє на напрямлений відгалужувач, з якого відгалужується частина хвилі на панорамний вимірювач.</w:t>
      </w:r>
    </w:p>
    <w:p w:rsidR="00FC6511" w:rsidRPr="002A5339" w:rsidRDefault="00FC6511" w:rsidP="00B67032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</w:p>
    <w:p w:rsidR="00C964C2" w:rsidRDefault="00C964C2">
      <w:pPr>
        <w:spacing w:after="200" w:line="276" w:lineRule="auto"/>
        <w:rPr>
          <w:rFonts w:ascii="Times New Roman" w:hAnsi="Times New Roman" w:cs="Times New Roman"/>
          <w:b/>
          <w:sz w:val="24"/>
          <w:lang w:val="uk-UA"/>
        </w:rPr>
      </w:pPr>
      <w:r>
        <w:rPr>
          <w:rFonts w:ascii="Times New Roman" w:hAnsi="Times New Roman" w:cs="Times New Roman"/>
          <w:b/>
          <w:sz w:val="24"/>
          <w:lang w:val="uk-UA"/>
        </w:rPr>
        <w:br w:type="page"/>
      </w:r>
    </w:p>
    <w:p w:rsidR="00FC6511" w:rsidRPr="002A5339" w:rsidRDefault="00FC6511" w:rsidP="00FC6511">
      <w:pPr>
        <w:spacing w:after="0"/>
        <w:jc w:val="center"/>
        <w:rPr>
          <w:rFonts w:ascii="Times New Roman" w:hAnsi="Times New Roman" w:cs="Times New Roman"/>
          <w:b/>
          <w:sz w:val="24"/>
          <w:lang w:val="uk-UA"/>
        </w:rPr>
      </w:pPr>
      <w:r w:rsidRPr="002A5339">
        <w:rPr>
          <w:rFonts w:ascii="Times New Roman" w:hAnsi="Times New Roman" w:cs="Times New Roman"/>
          <w:b/>
          <w:sz w:val="24"/>
          <w:lang w:val="uk-UA"/>
        </w:rPr>
        <w:lastRenderedPageBreak/>
        <w:t>Хід роботи</w:t>
      </w:r>
    </w:p>
    <w:p w:rsidR="00FC6511" w:rsidRPr="002A5339" w:rsidRDefault="00FC6511" w:rsidP="00FC6511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</w:p>
    <w:p w:rsidR="002A5339" w:rsidRDefault="008C1A80" w:rsidP="002A5339">
      <w:pPr>
        <w:pStyle w:val="a9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lang w:val="uk-UA"/>
        </w:rPr>
      </w:pPr>
      <w:r w:rsidRPr="002A5339">
        <w:rPr>
          <w:rFonts w:ascii="Times New Roman" w:hAnsi="Times New Roman" w:cs="Times New Roman"/>
          <w:sz w:val="24"/>
          <w:lang w:val="uk-UA"/>
        </w:rPr>
        <w:t xml:space="preserve">Перед тим, як проводити вимірювання необхідно було відкалібрувати прилад. </w:t>
      </w:r>
      <w:r w:rsidR="003E3336" w:rsidRPr="002A5339">
        <w:rPr>
          <w:rFonts w:ascii="Times New Roman" w:hAnsi="Times New Roman" w:cs="Times New Roman"/>
          <w:sz w:val="24"/>
          <w:lang w:val="uk-UA"/>
        </w:rPr>
        <w:t>Для цього було знято калібрувальну криву.</w:t>
      </w:r>
      <w:r w:rsidR="001D499B" w:rsidRPr="002A5339">
        <w:rPr>
          <w:rFonts w:ascii="Times New Roman" w:hAnsi="Times New Roman" w:cs="Times New Roman"/>
          <w:sz w:val="24"/>
          <w:lang w:val="uk-UA"/>
        </w:rPr>
        <w:t xml:space="preserve"> Для цього у схемі було залишено тільки напрямлені відгалужувачі, що б виміряти падаючу та відбиту хвилі, та узгоджене навантаження.</w:t>
      </w:r>
    </w:p>
    <w:p w:rsidR="00C964C2" w:rsidRPr="002A5339" w:rsidRDefault="00C964C2" w:rsidP="00C964C2">
      <w:pPr>
        <w:pStyle w:val="a9"/>
        <w:spacing w:after="0"/>
        <w:jc w:val="both"/>
        <w:rPr>
          <w:rFonts w:ascii="Times New Roman" w:hAnsi="Times New Roman" w:cs="Times New Roman"/>
          <w:sz w:val="24"/>
          <w:lang w:val="uk-UA"/>
        </w:rPr>
      </w:pPr>
    </w:p>
    <w:tbl>
      <w:tblPr>
        <w:tblW w:w="2567" w:type="dxa"/>
        <w:tblInd w:w="93" w:type="dxa"/>
        <w:tblLook w:val="04A0"/>
      </w:tblPr>
      <w:tblGrid>
        <w:gridCol w:w="960"/>
        <w:gridCol w:w="1607"/>
      </w:tblGrid>
      <w:tr w:rsidR="00C964C2" w:rsidRPr="00C964C2" w:rsidTr="00C964C2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C2" w:rsidRPr="00C964C2" w:rsidRDefault="00C964C2" w:rsidP="00C96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ν,GHz</w:t>
            </w:r>
          </w:p>
        </w:tc>
        <w:tc>
          <w:tcPr>
            <w:tcW w:w="16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4C2" w:rsidRPr="00C964C2" w:rsidRDefault="00C964C2" w:rsidP="00C964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proofErr w:type="spellStart"/>
            <w:proofErr w:type="gramStart"/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k</w:t>
            </w:r>
            <w:proofErr w:type="gramEnd"/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ослаб</w:t>
            </w:r>
            <w:proofErr w:type="spellEnd"/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, </w:t>
            </w:r>
            <w:proofErr w:type="spellStart"/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dB</w:t>
            </w:r>
            <w:proofErr w:type="spellEnd"/>
          </w:p>
        </w:tc>
      </w:tr>
      <w:tr w:rsidR="00C964C2" w:rsidRPr="00C964C2" w:rsidTr="00C964C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C2" w:rsidRPr="00C964C2" w:rsidRDefault="00C964C2" w:rsidP="00C964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27,50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4C2" w:rsidRPr="00C964C2" w:rsidRDefault="00C964C2" w:rsidP="00C964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0,70</w:t>
            </w:r>
          </w:p>
        </w:tc>
      </w:tr>
      <w:tr w:rsidR="00C964C2" w:rsidRPr="00C964C2" w:rsidTr="00C964C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C2" w:rsidRPr="00C964C2" w:rsidRDefault="00C964C2" w:rsidP="00C964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28,00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4C2" w:rsidRPr="00C964C2" w:rsidRDefault="00C964C2" w:rsidP="00C964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1,00</w:t>
            </w:r>
          </w:p>
        </w:tc>
      </w:tr>
      <w:tr w:rsidR="00C964C2" w:rsidRPr="00C964C2" w:rsidTr="00C964C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C2" w:rsidRPr="00C964C2" w:rsidRDefault="00C964C2" w:rsidP="00C964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28,50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4C2" w:rsidRPr="00C964C2" w:rsidRDefault="00C964C2" w:rsidP="00C964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1,00</w:t>
            </w:r>
          </w:p>
        </w:tc>
      </w:tr>
      <w:tr w:rsidR="00C964C2" w:rsidRPr="00C964C2" w:rsidTr="00C964C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C2" w:rsidRPr="00C964C2" w:rsidRDefault="00C964C2" w:rsidP="00C964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29,00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4C2" w:rsidRPr="00C964C2" w:rsidRDefault="00C964C2" w:rsidP="00C964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0,75</w:t>
            </w:r>
          </w:p>
        </w:tc>
      </w:tr>
      <w:tr w:rsidR="00C964C2" w:rsidRPr="00C964C2" w:rsidTr="00C964C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C2" w:rsidRPr="00C964C2" w:rsidRDefault="00C964C2" w:rsidP="00C964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29,50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4C2" w:rsidRPr="00C964C2" w:rsidRDefault="00C964C2" w:rsidP="00C964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0,50</w:t>
            </w:r>
          </w:p>
        </w:tc>
      </w:tr>
      <w:tr w:rsidR="00C964C2" w:rsidRPr="00C964C2" w:rsidTr="00C964C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C2" w:rsidRPr="00C964C2" w:rsidRDefault="00C964C2" w:rsidP="00C964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30,00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4C2" w:rsidRPr="00C964C2" w:rsidRDefault="00C964C2" w:rsidP="00C964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0,40</w:t>
            </w:r>
          </w:p>
        </w:tc>
      </w:tr>
      <w:tr w:rsidR="00C964C2" w:rsidRPr="00C964C2" w:rsidTr="00C964C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C2" w:rsidRPr="00C964C2" w:rsidRDefault="00C964C2" w:rsidP="00C964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31,00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4C2" w:rsidRPr="00C964C2" w:rsidRDefault="00C964C2" w:rsidP="00C964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0,40</w:t>
            </w:r>
          </w:p>
        </w:tc>
      </w:tr>
      <w:tr w:rsidR="00C964C2" w:rsidRPr="00C964C2" w:rsidTr="00C964C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C2" w:rsidRPr="00C964C2" w:rsidRDefault="00C964C2" w:rsidP="00C964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31,50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4C2" w:rsidRPr="00C964C2" w:rsidRDefault="00C964C2" w:rsidP="00C964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0,35</w:t>
            </w:r>
          </w:p>
        </w:tc>
      </w:tr>
      <w:tr w:rsidR="00C964C2" w:rsidRPr="00C964C2" w:rsidTr="00C964C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C2" w:rsidRPr="00C964C2" w:rsidRDefault="00C964C2" w:rsidP="00C964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31,70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4C2" w:rsidRPr="00C964C2" w:rsidRDefault="00C964C2" w:rsidP="00C964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0,30</w:t>
            </w:r>
          </w:p>
        </w:tc>
      </w:tr>
      <w:tr w:rsidR="00C964C2" w:rsidRPr="00C964C2" w:rsidTr="00C964C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C2" w:rsidRPr="00C964C2" w:rsidRDefault="00C964C2" w:rsidP="00C964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32,00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4C2" w:rsidRPr="00C964C2" w:rsidRDefault="00C964C2" w:rsidP="00C964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0,50</w:t>
            </w:r>
          </w:p>
        </w:tc>
      </w:tr>
      <w:tr w:rsidR="00C964C2" w:rsidRPr="00C964C2" w:rsidTr="00C964C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C2" w:rsidRPr="00C964C2" w:rsidRDefault="00C964C2" w:rsidP="00C964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32,20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4C2" w:rsidRPr="00C964C2" w:rsidRDefault="00C964C2" w:rsidP="00C964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0,80</w:t>
            </w:r>
          </w:p>
        </w:tc>
      </w:tr>
      <w:tr w:rsidR="00C964C2" w:rsidRPr="00C964C2" w:rsidTr="00C964C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C2" w:rsidRPr="00C964C2" w:rsidRDefault="00C964C2" w:rsidP="00C964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32,35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4C2" w:rsidRPr="00C964C2" w:rsidRDefault="00C964C2" w:rsidP="00C964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0,95</w:t>
            </w:r>
          </w:p>
        </w:tc>
      </w:tr>
      <w:tr w:rsidR="00C964C2" w:rsidRPr="00C964C2" w:rsidTr="00C964C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C2" w:rsidRPr="00C964C2" w:rsidRDefault="00C964C2" w:rsidP="00C964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32,60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4C2" w:rsidRPr="00C964C2" w:rsidRDefault="00C964C2" w:rsidP="00C964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1,20</w:t>
            </w:r>
          </w:p>
        </w:tc>
      </w:tr>
      <w:tr w:rsidR="00C964C2" w:rsidRPr="00C964C2" w:rsidTr="00C964C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C2" w:rsidRPr="00C964C2" w:rsidRDefault="00C964C2" w:rsidP="00C964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32,80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4C2" w:rsidRPr="00C964C2" w:rsidRDefault="00C964C2" w:rsidP="00C964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1,60</w:t>
            </w:r>
          </w:p>
        </w:tc>
      </w:tr>
      <w:tr w:rsidR="00C964C2" w:rsidRPr="00C964C2" w:rsidTr="00C964C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C2" w:rsidRPr="00C964C2" w:rsidRDefault="00C964C2" w:rsidP="00C964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33,10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4C2" w:rsidRPr="00C964C2" w:rsidRDefault="00C964C2" w:rsidP="00C964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1,75</w:t>
            </w:r>
          </w:p>
        </w:tc>
      </w:tr>
      <w:tr w:rsidR="00C964C2" w:rsidRPr="00C964C2" w:rsidTr="00C964C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C2" w:rsidRPr="00C964C2" w:rsidRDefault="00C964C2" w:rsidP="00C964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33,60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4C2" w:rsidRPr="00C964C2" w:rsidRDefault="00C964C2" w:rsidP="00C964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1,80</w:t>
            </w:r>
          </w:p>
        </w:tc>
      </w:tr>
      <w:tr w:rsidR="00C964C2" w:rsidRPr="00C964C2" w:rsidTr="00C964C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C2" w:rsidRPr="00C964C2" w:rsidRDefault="00C964C2" w:rsidP="00C964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34,10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4C2" w:rsidRPr="00C964C2" w:rsidRDefault="00C964C2" w:rsidP="00C964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1,60</w:t>
            </w:r>
          </w:p>
        </w:tc>
      </w:tr>
      <w:tr w:rsidR="00C964C2" w:rsidRPr="00C964C2" w:rsidTr="00C964C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C2" w:rsidRPr="00C964C2" w:rsidRDefault="00C964C2" w:rsidP="00C964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34,90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4C2" w:rsidRPr="00C964C2" w:rsidRDefault="00C964C2" w:rsidP="00C964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1,30</w:t>
            </w:r>
          </w:p>
        </w:tc>
      </w:tr>
      <w:tr w:rsidR="00C964C2" w:rsidRPr="00C964C2" w:rsidTr="00C964C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C2" w:rsidRPr="00C964C2" w:rsidRDefault="00C964C2" w:rsidP="00C964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35,30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4C2" w:rsidRPr="00C964C2" w:rsidRDefault="00C964C2" w:rsidP="00C964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1,45</w:t>
            </w:r>
          </w:p>
        </w:tc>
      </w:tr>
      <w:tr w:rsidR="00C964C2" w:rsidRPr="00C964C2" w:rsidTr="00C964C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C2" w:rsidRPr="00C964C2" w:rsidRDefault="00C964C2" w:rsidP="00C964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35,60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4C2" w:rsidRPr="00C964C2" w:rsidRDefault="00C964C2" w:rsidP="00C964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1,80</w:t>
            </w:r>
          </w:p>
        </w:tc>
      </w:tr>
      <w:tr w:rsidR="00C964C2" w:rsidRPr="00C964C2" w:rsidTr="00C964C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C2" w:rsidRPr="00C964C2" w:rsidRDefault="00C964C2" w:rsidP="00C964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35,90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4C2" w:rsidRPr="00C964C2" w:rsidRDefault="00C964C2" w:rsidP="00C964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964C2">
              <w:rPr>
                <w:rFonts w:ascii="Calibri" w:eastAsia="Times New Roman" w:hAnsi="Calibri" w:cs="Calibri"/>
                <w:color w:val="000000"/>
                <w:lang w:val="ru-RU" w:eastAsia="ru-RU"/>
              </w:rPr>
              <w:t>1,40</w:t>
            </w:r>
          </w:p>
        </w:tc>
      </w:tr>
    </w:tbl>
    <w:p w:rsidR="00A02E84" w:rsidRDefault="00A02E84" w:rsidP="00FC6511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</w:p>
    <w:p w:rsidR="00C964C2" w:rsidRDefault="00C964C2" w:rsidP="00FC6511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  <w:r w:rsidRPr="00C964C2">
        <w:rPr>
          <w:rFonts w:ascii="Times New Roman" w:hAnsi="Times New Roman" w:cs="Times New Roman"/>
          <w:sz w:val="24"/>
          <w:lang w:val="uk-UA"/>
        </w:rPr>
        <w:drawing>
          <wp:inline distT="0" distB="0" distL="0" distR="0">
            <wp:extent cx="4572000" cy="2743200"/>
            <wp:effectExtent l="19050" t="0" r="19050" b="0"/>
            <wp:docPr id="10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C964C2" w:rsidRPr="002A5339" w:rsidRDefault="00C964C2" w:rsidP="00FC6511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</w:p>
    <w:p w:rsidR="0022376B" w:rsidRPr="002A5339" w:rsidRDefault="00692FA8" w:rsidP="00FC6511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  <w:r w:rsidRPr="002A5339">
        <w:rPr>
          <w:rFonts w:ascii="Times New Roman" w:hAnsi="Times New Roman" w:cs="Times New Roman"/>
          <w:sz w:val="24"/>
          <w:lang w:val="uk-UA"/>
        </w:rPr>
        <w:t xml:space="preserve">2. </w:t>
      </w:r>
      <w:r w:rsidR="003D7A99" w:rsidRPr="002A5339">
        <w:rPr>
          <w:rFonts w:ascii="Times New Roman" w:hAnsi="Times New Roman" w:cs="Times New Roman"/>
          <w:sz w:val="24"/>
          <w:lang w:val="uk-UA"/>
        </w:rPr>
        <w:t xml:space="preserve">Вимірювання потужності сигналу відбувалися за допомогою відгалужувача: хвиля з основного каналу направлялася на детекторну секцію, відгалужена хвиля на вимірювач потужності. </w:t>
      </w:r>
      <w:r w:rsidR="00082FAC">
        <w:rPr>
          <w:rFonts w:ascii="Times New Roman" w:hAnsi="Times New Roman" w:cs="Times New Roman"/>
          <w:sz w:val="24"/>
          <w:lang w:val="uk-UA"/>
        </w:rPr>
        <w:t>Потрібно</w:t>
      </w:r>
      <w:r w:rsidR="003D7A99" w:rsidRPr="002A5339">
        <w:rPr>
          <w:rFonts w:ascii="Times New Roman" w:hAnsi="Times New Roman" w:cs="Times New Roman"/>
          <w:sz w:val="24"/>
          <w:lang w:val="uk-UA"/>
        </w:rPr>
        <w:t xml:space="preserve"> </w:t>
      </w:r>
      <w:r w:rsidR="00082FAC">
        <w:rPr>
          <w:rFonts w:ascii="Times New Roman" w:hAnsi="Times New Roman" w:cs="Times New Roman"/>
          <w:sz w:val="24"/>
          <w:lang w:val="uk-UA"/>
        </w:rPr>
        <w:t>визначити</w:t>
      </w:r>
      <w:r w:rsidR="003D7A99" w:rsidRPr="002A5339">
        <w:rPr>
          <w:rFonts w:ascii="Times New Roman" w:hAnsi="Times New Roman" w:cs="Times New Roman"/>
          <w:sz w:val="24"/>
          <w:lang w:val="uk-UA"/>
        </w:rPr>
        <w:t xml:space="preserve"> потужність основної хвилі</w:t>
      </w:r>
      <w:r w:rsidR="00082FAC">
        <w:rPr>
          <w:rFonts w:ascii="Times New Roman" w:hAnsi="Times New Roman" w:cs="Times New Roman"/>
          <w:sz w:val="24"/>
          <w:lang w:val="uk-UA"/>
        </w:rPr>
        <w:t>, д</w:t>
      </w:r>
      <w:r w:rsidR="003D7A99" w:rsidRPr="002A5339">
        <w:rPr>
          <w:rFonts w:ascii="Times New Roman" w:hAnsi="Times New Roman" w:cs="Times New Roman"/>
          <w:sz w:val="24"/>
          <w:lang w:val="uk-UA"/>
        </w:rPr>
        <w:t>ля цього необхідно виміряти прохідні характеристики відгалужувача для обох виходів.</w:t>
      </w:r>
    </w:p>
    <w:p w:rsidR="00E95C6A" w:rsidRPr="002A5339" w:rsidRDefault="0061209B" w:rsidP="00FC6511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lastRenderedPageBreak/>
        <w:t>П</w:t>
      </w:r>
      <w:r w:rsidR="00E95C6A" w:rsidRPr="002A5339">
        <w:rPr>
          <w:rFonts w:ascii="Times New Roman" w:hAnsi="Times New Roman" w:cs="Times New Roman"/>
          <w:sz w:val="24"/>
          <w:lang w:val="uk-UA"/>
        </w:rPr>
        <w:t>рохідна характеристика основного каналу</w:t>
      </w:r>
      <w:r>
        <w:rPr>
          <w:rFonts w:ascii="Times New Roman" w:hAnsi="Times New Roman" w:cs="Times New Roman"/>
          <w:sz w:val="24"/>
          <w:lang w:val="uk-UA"/>
        </w:rPr>
        <w:t>,</w:t>
      </w:r>
      <w:r w:rsidR="00E95C6A" w:rsidRPr="002A5339">
        <w:rPr>
          <w:rFonts w:ascii="Times New Roman" w:hAnsi="Times New Roman" w:cs="Times New Roman"/>
          <w:sz w:val="24"/>
          <w:lang w:val="uk-UA"/>
        </w:rPr>
        <w:t xml:space="preserve"> прохідна характеристика</w:t>
      </w:r>
      <w:r>
        <w:rPr>
          <w:rFonts w:ascii="Times New Roman" w:hAnsi="Times New Roman" w:cs="Times New Roman"/>
          <w:sz w:val="24"/>
          <w:lang w:val="uk-UA"/>
        </w:rPr>
        <w:t xml:space="preserve"> відгалуження та відношення виходу до входу:</w:t>
      </w:r>
    </w:p>
    <w:tbl>
      <w:tblPr>
        <w:tblW w:w="5380" w:type="dxa"/>
        <w:tblInd w:w="98" w:type="dxa"/>
        <w:tblLook w:val="04A0"/>
      </w:tblPr>
      <w:tblGrid>
        <w:gridCol w:w="1540"/>
        <w:gridCol w:w="960"/>
        <w:gridCol w:w="960"/>
        <w:gridCol w:w="960"/>
        <w:gridCol w:w="960"/>
      </w:tblGrid>
      <w:tr w:rsidR="0061209B" w:rsidRPr="0061209B" w:rsidTr="0061209B">
        <w:trPr>
          <w:trHeight w:val="300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ν,GHz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A, </w:t>
            </w:r>
            <w:proofErr w:type="spellStart"/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dB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B, </w:t>
            </w:r>
            <w:proofErr w:type="spellStart"/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dB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A-B, </w:t>
            </w:r>
            <w:proofErr w:type="spellStart"/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dB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Вих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Вх</w:t>
            </w:r>
            <w:proofErr w:type="spellEnd"/>
          </w:p>
        </w:tc>
      </w:tr>
      <w:tr w:rsidR="0061209B" w:rsidRPr="0061209B" w:rsidTr="0061209B">
        <w:trPr>
          <w:trHeight w:val="300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26,000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-0,700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-7,500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6,800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4,786</w:t>
            </w:r>
          </w:p>
        </w:tc>
      </w:tr>
      <w:tr w:rsidR="0061209B" w:rsidRPr="0061209B" w:rsidTr="0061209B">
        <w:trPr>
          <w:trHeight w:val="300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26,500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-0,700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-8,000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7,300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5,370</w:t>
            </w:r>
          </w:p>
        </w:tc>
      </w:tr>
      <w:tr w:rsidR="0061209B" w:rsidRPr="0061209B" w:rsidTr="0061209B">
        <w:trPr>
          <w:trHeight w:val="300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27,000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-0,650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-8,100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7,450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5,559</w:t>
            </w:r>
          </w:p>
        </w:tc>
      </w:tr>
      <w:tr w:rsidR="0061209B" w:rsidRPr="0061209B" w:rsidTr="0061209B">
        <w:trPr>
          <w:trHeight w:val="300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27,500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-0,550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-8,200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7,650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5,821</w:t>
            </w:r>
          </w:p>
        </w:tc>
      </w:tr>
      <w:tr w:rsidR="0061209B" w:rsidRPr="0061209B" w:rsidTr="0061209B">
        <w:trPr>
          <w:trHeight w:val="300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28,000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-0,550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-8,300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7,750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5,957</w:t>
            </w:r>
          </w:p>
        </w:tc>
      </w:tr>
      <w:tr w:rsidR="0061209B" w:rsidRPr="0061209B" w:rsidTr="0061209B">
        <w:trPr>
          <w:trHeight w:val="300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28,250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-0,470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-8,270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7,800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6,026</w:t>
            </w:r>
          </w:p>
        </w:tc>
      </w:tr>
      <w:tr w:rsidR="0061209B" w:rsidRPr="0061209B" w:rsidTr="0061209B">
        <w:trPr>
          <w:trHeight w:val="300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29,000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-0,550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-8,450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7,900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6,166</w:t>
            </w:r>
          </w:p>
        </w:tc>
      </w:tr>
      <w:tr w:rsidR="0061209B" w:rsidRPr="0061209B" w:rsidTr="0061209B">
        <w:trPr>
          <w:trHeight w:val="300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30,000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-0,600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-8,600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8,000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6,310</w:t>
            </w:r>
          </w:p>
        </w:tc>
      </w:tr>
      <w:tr w:rsidR="0061209B" w:rsidRPr="0061209B" w:rsidTr="0061209B">
        <w:trPr>
          <w:trHeight w:val="300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31,500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-0,500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-8,650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8,150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6,531</w:t>
            </w:r>
          </w:p>
        </w:tc>
      </w:tr>
      <w:tr w:rsidR="0061209B" w:rsidRPr="0061209B" w:rsidTr="0061209B">
        <w:trPr>
          <w:trHeight w:val="300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32,000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-0,400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-8,600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8,200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6,607</w:t>
            </w:r>
          </w:p>
        </w:tc>
      </w:tr>
      <w:tr w:rsidR="0061209B" w:rsidRPr="0061209B" w:rsidTr="0061209B">
        <w:trPr>
          <w:trHeight w:val="300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32,200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-0,450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-8,600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8,150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6,531</w:t>
            </w:r>
          </w:p>
        </w:tc>
      </w:tr>
      <w:tr w:rsidR="0061209B" w:rsidRPr="0061209B" w:rsidTr="0061209B">
        <w:trPr>
          <w:trHeight w:val="300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32,500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-0,500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-8,850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8,350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6,839</w:t>
            </w:r>
          </w:p>
        </w:tc>
      </w:tr>
      <w:tr w:rsidR="0061209B" w:rsidRPr="0061209B" w:rsidTr="0061209B">
        <w:trPr>
          <w:trHeight w:val="300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33,000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-0,550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-8,550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8,000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6,310</w:t>
            </w:r>
          </w:p>
        </w:tc>
      </w:tr>
      <w:tr w:rsidR="0061209B" w:rsidRPr="0061209B" w:rsidTr="0061209B">
        <w:trPr>
          <w:trHeight w:val="300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33,500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-0,600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-8,450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7,850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6,095</w:t>
            </w:r>
          </w:p>
        </w:tc>
      </w:tr>
      <w:tr w:rsidR="0061209B" w:rsidRPr="0061209B" w:rsidTr="0061209B">
        <w:trPr>
          <w:trHeight w:val="300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34,000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-0,650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-8,500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7,850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6,095</w:t>
            </w:r>
          </w:p>
        </w:tc>
      </w:tr>
      <w:tr w:rsidR="0061209B" w:rsidRPr="0061209B" w:rsidTr="0061209B">
        <w:trPr>
          <w:trHeight w:val="300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35,000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-0,600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-8,550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7,950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6,237</w:t>
            </w:r>
          </w:p>
        </w:tc>
      </w:tr>
      <w:tr w:rsidR="0061209B" w:rsidRPr="0061209B" w:rsidTr="0061209B">
        <w:trPr>
          <w:trHeight w:val="300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35,300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-0,450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-8,450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8,000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6,310</w:t>
            </w:r>
          </w:p>
        </w:tc>
      </w:tr>
      <w:tr w:rsidR="0061209B" w:rsidRPr="0061209B" w:rsidTr="0061209B">
        <w:trPr>
          <w:trHeight w:val="300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35,600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-0,600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-8,400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7,800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6,026</w:t>
            </w:r>
          </w:p>
        </w:tc>
      </w:tr>
      <w:tr w:rsidR="0061209B" w:rsidRPr="0061209B" w:rsidTr="0061209B">
        <w:trPr>
          <w:trHeight w:val="300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35,900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-0,700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-8,500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7,800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6,026</w:t>
            </w:r>
          </w:p>
        </w:tc>
      </w:tr>
      <w:tr w:rsidR="0061209B" w:rsidRPr="0061209B" w:rsidTr="0061209B">
        <w:trPr>
          <w:trHeight w:val="315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36,200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-0,700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-8,600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7,900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09B" w:rsidRPr="0061209B" w:rsidRDefault="0061209B" w:rsidP="006120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61209B">
              <w:rPr>
                <w:rFonts w:ascii="Calibri" w:eastAsia="Times New Roman" w:hAnsi="Calibri" w:cs="Calibri"/>
                <w:color w:val="000000"/>
                <w:lang w:val="ru-RU" w:eastAsia="ru-RU"/>
              </w:rPr>
              <w:t>6,166</w:t>
            </w:r>
          </w:p>
        </w:tc>
      </w:tr>
    </w:tbl>
    <w:p w:rsidR="00AF1FED" w:rsidRDefault="00AF1FED" w:rsidP="00FC6511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</w:p>
    <w:p w:rsidR="003A6A64" w:rsidRDefault="003A6A64" w:rsidP="00FC6511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</w:p>
    <w:p w:rsidR="003A6A64" w:rsidRDefault="003A6A64" w:rsidP="00FC6511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</w:p>
    <w:p w:rsidR="003A6A64" w:rsidRPr="002A5339" w:rsidRDefault="003A6A64" w:rsidP="00FC6511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  <w:r w:rsidRPr="003A6A64">
        <w:rPr>
          <w:rFonts w:ascii="Times New Roman" w:hAnsi="Times New Roman" w:cs="Times New Roman"/>
          <w:sz w:val="24"/>
          <w:lang w:val="uk-UA"/>
        </w:rPr>
        <w:drawing>
          <wp:inline distT="0" distB="0" distL="0" distR="0">
            <wp:extent cx="4572000" cy="2743200"/>
            <wp:effectExtent l="19050" t="0" r="19050" b="0"/>
            <wp:docPr id="11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7084A" w:rsidRPr="002A5339" w:rsidRDefault="0077084A" w:rsidP="00FC6511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</w:p>
    <w:p w:rsidR="00FC6511" w:rsidRPr="003A6A64" w:rsidRDefault="003A6A64" w:rsidP="00B67032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Графік 1 - </w:t>
      </w:r>
      <w:r w:rsidRPr="002A5339">
        <w:rPr>
          <w:rFonts w:ascii="Times New Roman" w:hAnsi="Times New Roman" w:cs="Times New Roman"/>
          <w:sz w:val="24"/>
          <w:lang w:val="uk-UA"/>
        </w:rPr>
        <w:t>прохідні характеристики відповідних каналів</w:t>
      </w:r>
      <w:r>
        <w:rPr>
          <w:rFonts w:ascii="Times New Roman" w:hAnsi="Times New Roman" w:cs="Times New Roman"/>
          <w:sz w:val="24"/>
          <w:lang w:val="uk-UA"/>
        </w:rPr>
        <w:t>.</w:t>
      </w:r>
    </w:p>
    <w:p w:rsidR="00FC6511" w:rsidRPr="002A5339" w:rsidRDefault="00DE6CA5" w:rsidP="00B67032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  <w:r w:rsidRPr="00DE6CA5">
        <w:rPr>
          <w:rFonts w:ascii="Times New Roman" w:hAnsi="Times New Roman" w:cs="Times New Roman"/>
          <w:sz w:val="24"/>
          <w:lang w:val="uk-UA"/>
        </w:rPr>
        <w:lastRenderedPageBreak/>
        <w:drawing>
          <wp:inline distT="0" distB="0" distL="0" distR="0">
            <wp:extent cx="4572000" cy="2743200"/>
            <wp:effectExtent l="19050" t="0" r="19050" b="0"/>
            <wp:docPr id="14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C6511" w:rsidRPr="002A5339" w:rsidRDefault="00FC6511" w:rsidP="00B67032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</w:p>
    <w:p w:rsidR="00FC6511" w:rsidRDefault="003A6A64" w:rsidP="00B67032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Г</w:t>
      </w:r>
      <w:r w:rsidR="00527271" w:rsidRPr="002A5339">
        <w:rPr>
          <w:rFonts w:ascii="Times New Roman" w:hAnsi="Times New Roman" w:cs="Times New Roman"/>
          <w:sz w:val="24"/>
          <w:lang w:val="uk-UA"/>
        </w:rPr>
        <w:t>рафік</w:t>
      </w:r>
      <w:r>
        <w:rPr>
          <w:rFonts w:ascii="Times New Roman" w:hAnsi="Times New Roman" w:cs="Times New Roman"/>
          <w:sz w:val="24"/>
          <w:lang w:val="uk-UA"/>
        </w:rPr>
        <w:t xml:space="preserve"> 2 –</w:t>
      </w:r>
      <w:r w:rsidR="00527271" w:rsidRPr="002A5339">
        <w:rPr>
          <w:rFonts w:ascii="Times New Roman" w:hAnsi="Times New Roman" w:cs="Times New Roman"/>
          <w:sz w:val="24"/>
          <w:lang w:val="uk-UA"/>
        </w:rPr>
        <w:t xml:space="preserve"> зображення залежності відношення о</w:t>
      </w:r>
      <w:r w:rsidR="00931A2C" w:rsidRPr="002A5339">
        <w:rPr>
          <w:rFonts w:ascii="Times New Roman" w:hAnsi="Times New Roman" w:cs="Times New Roman"/>
          <w:sz w:val="24"/>
          <w:lang w:val="uk-UA"/>
        </w:rPr>
        <w:t>сновного виходу до відгалуження від частоти.</w:t>
      </w:r>
    </w:p>
    <w:p w:rsidR="003A6A64" w:rsidRPr="002A5339" w:rsidRDefault="003A6A64" w:rsidP="00B67032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</w:p>
    <w:p w:rsidR="00CC65EA" w:rsidRPr="002A5339" w:rsidRDefault="00CC65EA" w:rsidP="00B67032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  <w:r w:rsidRPr="002A5339">
        <w:rPr>
          <w:rFonts w:ascii="Times New Roman" w:hAnsi="Times New Roman" w:cs="Times New Roman"/>
          <w:sz w:val="24"/>
          <w:lang w:val="uk-UA"/>
        </w:rPr>
        <w:t xml:space="preserve">3. Після визначення прохідних характеристик відгалужувача </w:t>
      </w:r>
      <w:r w:rsidR="00CC0588">
        <w:rPr>
          <w:rFonts w:ascii="Times New Roman" w:hAnsi="Times New Roman" w:cs="Times New Roman"/>
          <w:sz w:val="24"/>
          <w:lang w:val="uk-UA"/>
        </w:rPr>
        <w:t>виміряємо</w:t>
      </w:r>
      <w:r w:rsidRPr="002A5339">
        <w:rPr>
          <w:rFonts w:ascii="Times New Roman" w:hAnsi="Times New Roman" w:cs="Times New Roman"/>
          <w:sz w:val="24"/>
          <w:lang w:val="uk-UA"/>
        </w:rPr>
        <w:t xml:space="preserve"> чутливість детекторної секції.</w:t>
      </w:r>
    </w:p>
    <w:p w:rsidR="009E7DFB" w:rsidRPr="00CC0588" w:rsidRDefault="009E7DFB" w:rsidP="00B67032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  <w:r w:rsidRPr="002A5339">
        <w:rPr>
          <w:rFonts w:ascii="Times New Roman" w:hAnsi="Times New Roman" w:cs="Times New Roman"/>
          <w:sz w:val="24"/>
          <w:lang w:val="uk-UA"/>
        </w:rPr>
        <w:t xml:space="preserve">У таблиці </w:t>
      </w:r>
      <w:r w:rsidR="00B2072B">
        <w:rPr>
          <w:rFonts w:ascii="Times New Roman" w:hAnsi="Times New Roman" w:cs="Times New Roman"/>
          <w:sz w:val="24"/>
          <w:lang w:val="uk-UA"/>
        </w:rPr>
        <w:t>присутні</w:t>
      </w:r>
      <w:r w:rsidRPr="002A5339">
        <w:rPr>
          <w:rFonts w:ascii="Times New Roman" w:hAnsi="Times New Roman" w:cs="Times New Roman"/>
          <w:sz w:val="24"/>
          <w:lang w:val="uk-UA"/>
        </w:rPr>
        <w:t xml:space="preserve"> </w:t>
      </w:r>
      <w:r w:rsidR="00CC0588">
        <w:rPr>
          <w:rFonts w:ascii="Times New Roman" w:hAnsi="Times New Roman" w:cs="Times New Roman"/>
          <w:sz w:val="24"/>
          <w:lang w:val="uk-UA"/>
        </w:rPr>
        <w:t>перераховане</w:t>
      </w:r>
      <w:r w:rsidRPr="002A5339">
        <w:rPr>
          <w:rFonts w:ascii="Times New Roman" w:hAnsi="Times New Roman" w:cs="Times New Roman"/>
          <w:sz w:val="24"/>
          <w:lang w:val="uk-UA"/>
        </w:rPr>
        <w:t xml:space="preserve"> значення потужності, напруга на детекторній секції та відношення виміряної напруги до потужності вхідного сигналу</w:t>
      </w:r>
      <w:r w:rsidR="00CC0588">
        <w:rPr>
          <w:rFonts w:ascii="Times New Roman" w:hAnsi="Times New Roman" w:cs="Times New Roman"/>
          <w:sz w:val="24"/>
          <w:lang w:val="uk-UA"/>
        </w:rPr>
        <w:t xml:space="preserve"> - </w:t>
      </w:r>
      <w:r w:rsidRPr="002A5339">
        <w:rPr>
          <w:rFonts w:ascii="Times New Roman" w:hAnsi="Times New Roman" w:cs="Times New Roman"/>
          <w:sz w:val="24"/>
          <w:lang w:val="uk-UA"/>
        </w:rPr>
        <w:t>чутливіст</w:t>
      </w:r>
      <w:r w:rsidR="00CC0588">
        <w:rPr>
          <w:rFonts w:ascii="Times New Roman" w:hAnsi="Times New Roman" w:cs="Times New Roman"/>
          <w:sz w:val="24"/>
          <w:lang w:val="uk-UA"/>
        </w:rPr>
        <w:t>ь</w:t>
      </w:r>
      <w:r w:rsidRPr="002A5339">
        <w:rPr>
          <w:rFonts w:ascii="Times New Roman" w:hAnsi="Times New Roman" w:cs="Times New Roman"/>
          <w:sz w:val="24"/>
          <w:lang w:val="uk-UA"/>
        </w:rPr>
        <w:t xml:space="preserve"> детекторної секції.</w:t>
      </w:r>
    </w:p>
    <w:p w:rsidR="003F4AA5" w:rsidRPr="00CC0588" w:rsidRDefault="003F4AA5" w:rsidP="00B67032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</w:p>
    <w:tbl>
      <w:tblPr>
        <w:tblW w:w="4683" w:type="dxa"/>
        <w:tblInd w:w="103" w:type="dxa"/>
        <w:tblLook w:val="04A0"/>
      </w:tblPr>
      <w:tblGrid>
        <w:gridCol w:w="1440"/>
        <w:gridCol w:w="960"/>
        <w:gridCol w:w="960"/>
        <w:gridCol w:w="1323"/>
      </w:tblGrid>
      <w:tr w:rsidR="003F4AA5" w:rsidRPr="003F4AA5" w:rsidTr="003F4AA5">
        <w:trPr>
          <w:trHeight w:val="3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ν,GHz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P,μW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proofErr w:type="spellStart"/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U,mV</w:t>
            </w:r>
            <w:proofErr w:type="spellEnd"/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U/P, V/W</w:t>
            </w:r>
          </w:p>
        </w:tc>
      </w:tr>
      <w:tr w:rsidR="003F4AA5" w:rsidRPr="003F4AA5" w:rsidTr="003F4AA5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27,50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3335,45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32,80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9,83</w:t>
            </w:r>
          </w:p>
        </w:tc>
      </w:tr>
      <w:tr w:rsidR="003F4AA5" w:rsidRPr="003F4AA5" w:rsidTr="003F4AA5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28,00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3049,79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29,00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9,51</w:t>
            </w:r>
          </w:p>
        </w:tc>
      </w:tr>
      <w:tr w:rsidR="003F4AA5" w:rsidRPr="003F4AA5" w:rsidTr="003F4AA5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28,50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2723,57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25,70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9,44</w:t>
            </w:r>
          </w:p>
        </w:tc>
      </w:tr>
      <w:tr w:rsidR="003F4AA5" w:rsidRPr="003F4AA5" w:rsidTr="003F4AA5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29,00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2417,05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19,60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8,11</w:t>
            </w:r>
          </w:p>
        </w:tc>
      </w:tr>
      <w:tr w:rsidR="003F4AA5" w:rsidRPr="003F4AA5" w:rsidTr="003F4AA5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29,50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2145,20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14,70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6,85</w:t>
            </w:r>
          </w:p>
        </w:tc>
      </w:tr>
      <w:tr w:rsidR="003F4AA5" w:rsidRPr="003F4AA5" w:rsidTr="003F4AA5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30,00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1839,24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8,13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4,42</w:t>
            </w:r>
          </w:p>
        </w:tc>
      </w:tr>
      <w:tr w:rsidR="003F4AA5" w:rsidRPr="003F4AA5" w:rsidTr="003F4AA5">
        <w:trPr>
          <w:trHeight w:val="31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30,50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1664,00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3,74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2,25</w:t>
            </w:r>
          </w:p>
        </w:tc>
      </w:tr>
      <w:tr w:rsidR="003F4AA5" w:rsidRPr="003F4AA5" w:rsidTr="003F4AA5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31,00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1608,44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1,55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0,96</w:t>
            </w:r>
          </w:p>
        </w:tc>
      </w:tr>
      <w:tr w:rsidR="003F4AA5" w:rsidRPr="003F4AA5" w:rsidTr="003F4AA5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31,50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1606,70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0,73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0,45</w:t>
            </w:r>
          </w:p>
        </w:tc>
      </w:tr>
      <w:tr w:rsidR="003F4AA5" w:rsidRPr="003F4AA5" w:rsidTr="003F4AA5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32,00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2006,53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0,23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0,11</w:t>
            </w:r>
          </w:p>
        </w:tc>
      </w:tr>
      <w:tr w:rsidR="003F4AA5" w:rsidRPr="003F4AA5" w:rsidTr="003F4AA5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32,50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2496,28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0,78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0,31</w:t>
            </w:r>
          </w:p>
        </w:tc>
      </w:tr>
      <w:tr w:rsidR="003F4AA5" w:rsidRPr="003F4AA5" w:rsidTr="003F4AA5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33,00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2807,91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3,38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1,20</w:t>
            </w:r>
          </w:p>
        </w:tc>
      </w:tr>
      <w:tr w:rsidR="003F4AA5" w:rsidRPr="003F4AA5" w:rsidTr="003F4AA5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33,50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3139,12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5,22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1,66</w:t>
            </w:r>
          </w:p>
        </w:tc>
      </w:tr>
      <w:tr w:rsidR="003F4AA5" w:rsidRPr="003F4AA5" w:rsidTr="003F4AA5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34,00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3529,22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19,50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5,53</w:t>
            </w:r>
          </w:p>
        </w:tc>
      </w:tr>
      <w:tr w:rsidR="003F4AA5" w:rsidRPr="003F4AA5" w:rsidTr="003F4AA5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34,50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3691,87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8,05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2,18</w:t>
            </w:r>
          </w:p>
        </w:tc>
      </w:tr>
      <w:tr w:rsidR="003F4AA5" w:rsidRPr="003F4AA5" w:rsidTr="003F4AA5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35,00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3754,88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17,55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4,67</w:t>
            </w:r>
          </w:p>
        </w:tc>
      </w:tr>
      <w:tr w:rsidR="003F4AA5" w:rsidRPr="003F4AA5" w:rsidTr="003F4AA5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35,40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3817,29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14,00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3,67</w:t>
            </w:r>
          </w:p>
        </w:tc>
      </w:tr>
      <w:tr w:rsidR="003F4AA5" w:rsidRPr="003F4AA5" w:rsidTr="003F4AA5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36,00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3968,81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16,80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4AA5" w:rsidRPr="003F4AA5" w:rsidRDefault="003F4AA5" w:rsidP="003F4AA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3F4AA5">
              <w:rPr>
                <w:rFonts w:ascii="Calibri" w:eastAsia="Times New Roman" w:hAnsi="Calibri" w:cs="Calibri"/>
                <w:color w:val="000000"/>
                <w:lang w:val="ru-RU" w:eastAsia="ru-RU"/>
              </w:rPr>
              <w:t>4,23</w:t>
            </w:r>
          </w:p>
        </w:tc>
      </w:tr>
    </w:tbl>
    <w:p w:rsidR="00F50E9A" w:rsidRPr="00E1549B" w:rsidRDefault="00F50E9A" w:rsidP="00B67032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F50E9A" w:rsidRPr="00E1549B" w:rsidRDefault="00F50E9A" w:rsidP="00B67032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</w:p>
    <w:p w:rsidR="00F50E9A" w:rsidRPr="00F50E9A" w:rsidRDefault="00F50E9A" w:rsidP="00B67032">
      <w:pPr>
        <w:spacing w:after="0"/>
        <w:jc w:val="both"/>
        <w:rPr>
          <w:rFonts w:ascii="Times New Roman" w:hAnsi="Times New Roman" w:cs="Times New Roman"/>
          <w:sz w:val="24"/>
        </w:rPr>
      </w:pPr>
      <w:r w:rsidRPr="00F50E9A">
        <w:rPr>
          <w:rFonts w:ascii="Times New Roman" w:hAnsi="Times New Roman" w:cs="Times New Roman"/>
          <w:sz w:val="24"/>
        </w:rPr>
        <w:lastRenderedPageBreak/>
        <w:drawing>
          <wp:inline distT="0" distB="0" distL="0" distR="0">
            <wp:extent cx="4572000" cy="2743200"/>
            <wp:effectExtent l="19050" t="0" r="19050" b="0"/>
            <wp:docPr id="8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DE58CC" w:rsidRPr="003F4AA5" w:rsidRDefault="00DE58CC" w:rsidP="00B67032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</w:p>
    <w:p w:rsidR="00FC6511" w:rsidRPr="00E1549B" w:rsidRDefault="00E1549B" w:rsidP="00B67032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  <w:lang w:val="uk-UA"/>
        </w:rPr>
        <w:t>Графік 3 -</w:t>
      </w:r>
      <w:r w:rsidRPr="002A5339">
        <w:rPr>
          <w:rFonts w:ascii="Times New Roman" w:hAnsi="Times New Roman" w:cs="Times New Roman"/>
          <w:sz w:val="24"/>
          <w:lang w:val="uk-UA"/>
        </w:rPr>
        <w:t xml:space="preserve"> залежність чутливості від частоти</w:t>
      </w:r>
      <w:r w:rsidRPr="003F4AA5">
        <w:rPr>
          <w:rFonts w:ascii="Times New Roman" w:hAnsi="Times New Roman" w:cs="Times New Roman"/>
          <w:sz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</w:rPr>
        <w:t>f</w:t>
      </w:r>
      <w:r w:rsidRPr="003F4AA5">
        <w:rPr>
          <w:rFonts w:ascii="Times New Roman" w:hAnsi="Times New Roman" w:cs="Times New Roman"/>
          <w:sz w:val="24"/>
          <w:lang w:val="ru-RU"/>
        </w:rPr>
        <w:t>=</w:t>
      </w:r>
      <w:r>
        <w:rPr>
          <w:rFonts w:ascii="Times New Roman" w:hAnsi="Times New Roman" w:cs="Times New Roman"/>
          <w:sz w:val="24"/>
        </w:rPr>
        <w:t>f</w:t>
      </w:r>
      <w:r w:rsidRPr="003F4AA5">
        <w:rPr>
          <w:rFonts w:ascii="Times New Roman" w:hAnsi="Times New Roman" w:cs="Times New Roman"/>
          <w:sz w:val="24"/>
          <w:lang w:val="ru-RU"/>
        </w:rPr>
        <w:t>(</w:t>
      </w:r>
      <w:r>
        <w:rPr>
          <w:rFonts w:ascii="Times New Roman" w:hAnsi="Times New Roman" w:cs="Times New Roman"/>
          <w:sz w:val="24"/>
        </w:rPr>
        <w:t>U</w:t>
      </w:r>
      <w:r w:rsidRPr="00F50E9A">
        <w:rPr>
          <w:rFonts w:ascii="Times New Roman" w:hAnsi="Times New Roman" w:cs="Times New Roman"/>
          <w:sz w:val="24"/>
          <w:lang w:val="ru-RU"/>
        </w:rPr>
        <w:t>/</w:t>
      </w:r>
      <w:r>
        <w:rPr>
          <w:rFonts w:ascii="Times New Roman" w:hAnsi="Times New Roman" w:cs="Times New Roman"/>
          <w:sz w:val="24"/>
        </w:rPr>
        <w:t>P</w:t>
      </w:r>
      <w:r w:rsidRPr="00F50E9A">
        <w:rPr>
          <w:rFonts w:ascii="Times New Roman" w:hAnsi="Times New Roman" w:cs="Times New Roman"/>
          <w:sz w:val="24"/>
          <w:lang w:val="ru-RU"/>
        </w:rPr>
        <w:t>).</w:t>
      </w:r>
    </w:p>
    <w:p w:rsidR="00B032BD" w:rsidRPr="002A5339" w:rsidRDefault="00B032BD" w:rsidP="00B67032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</w:p>
    <w:p w:rsidR="00B032BD" w:rsidRPr="002A5339" w:rsidRDefault="00B032BD" w:rsidP="00B67032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</w:p>
    <w:p w:rsidR="00B032BD" w:rsidRPr="002A5339" w:rsidRDefault="00B032BD" w:rsidP="00B67032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  <w:r w:rsidRPr="002A5339">
        <w:rPr>
          <w:rFonts w:ascii="Times New Roman" w:hAnsi="Times New Roman" w:cs="Times New Roman"/>
          <w:sz w:val="24"/>
          <w:lang w:val="uk-UA"/>
        </w:rPr>
        <w:t xml:space="preserve">4. Виміряти залежність напруги на детекторній секції від потужності вхідного сигналу при заданій частоті. В наших вимірах частота було обрано частоту </w:t>
      </w:r>
      <w:r w:rsidR="00C16EEC">
        <w:rPr>
          <w:rFonts w:ascii="Times New Roman" w:hAnsi="Times New Roman" w:cs="Times New Roman"/>
          <w:sz w:val="24"/>
          <w:lang w:val="uk-UA"/>
        </w:rPr>
        <w:t>28,66</w:t>
      </w:r>
      <w:r w:rsidRPr="002A5339">
        <w:rPr>
          <w:rFonts w:ascii="Times New Roman" w:hAnsi="Times New Roman" w:cs="Times New Roman"/>
          <w:sz w:val="24"/>
          <w:lang w:val="uk-UA"/>
        </w:rPr>
        <w:t xml:space="preserve"> </w:t>
      </w:r>
      <w:r w:rsidRPr="002A5339">
        <w:rPr>
          <w:rFonts w:ascii="Times New Roman" w:hAnsi="Times New Roman" w:cs="Times New Roman"/>
          <w:sz w:val="24"/>
        </w:rPr>
        <w:t>GHz</w:t>
      </w:r>
      <w:r w:rsidRPr="002A5339">
        <w:rPr>
          <w:rFonts w:ascii="Times New Roman" w:hAnsi="Times New Roman" w:cs="Times New Roman"/>
          <w:sz w:val="24"/>
          <w:lang w:val="ru-RU"/>
        </w:rPr>
        <w:t>.</w:t>
      </w:r>
    </w:p>
    <w:p w:rsidR="004C766D" w:rsidRDefault="004C766D" w:rsidP="00B67032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  <w:r w:rsidRPr="002A5339">
        <w:rPr>
          <w:rFonts w:ascii="Times New Roman" w:hAnsi="Times New Roman" w:cs="Times New Roman"/>
          <w:sz w:val="24"/>
          <w:lang w:val="uk-UA"/>
        </w:rPr>
        <w:t xml:space="preserve">У таблиці вказані наступні величини: </w:t>
      </w:r>
      <w:r w:rsidRPr="002A5339">
        <w:rPr>
          <w:rFonts w:ascii="Times New Roman" w:hAnsi="Times New Roman" w:cs="Times New Roman"/>
          <w:sz w:val="24"/>
        </w:rPr>
        <w:t>P</w:t>
      </w:r>
      <w:r w:rsidRPr="002A5339">
        <w:rPr>
          <w:rFonts w:ascii="Times New Roman" w:hAnsi="Times New Roman" w:cs="Times New Roman"/>
          <w:sz w:val="24"/>
          <w:lang w:val="ru-RU"/>
        </w:rPr>
        <w:t xml:space="preserve"> – </w:t>
      </w:r>
      <w:r w:rsidRPr="002A5339">
        <w:rPr>
          <w:rFonts w:ascii="Times New Roman" w:hAnsi="Times New Roman" w:cs="Times New Roman"/>
          <w:sz w:val="24"/>
          <w:lang w:val="uk-UA"/>
        </w:rPr>
        <w:t xml:space="preserve">потужність на відгалужувачі, </w:t>
      </w:r>
      <w:r w:rsidRPr="002A5339">
        <w:rPr>
          <w:rFonts w:ascii="Times New Roman" w:hAnsi="Times New Roman" w:cs="Times New Roman"/>
          <w:sz w:val="24"/>
        </w:rPr>
        <w:t>U</w:t>
      </w:r>
      <w:r w:rsidRPr="002A5339">
        <w:rPr>
          <w:rFonts w:ascii="Times New Roman" w:hAnsi="Times New Roman" w:cs="Times New Roman"/>
          <w:sz w:val="24"/>
          <w:lang w:val="ru-RU"/>
        </w:rPr>
        <w:t xml:space="preserve"> –</w:t>
      </w:r>
      <w:r w:rsidRPr="002A5339">
        <w:rPr>
          <w:rFonts w:ascii="Times New Roman" w:hAnsi="Times New Roman" w:cs="Times New Roman"/>
          <w:sz w:val="24"/>
          <w:lang w:val="uk-UA"/>
        </w:rPr>
        <w:t xml:space="preserve"> напруга на детекторній секції.</w:t>
      </w:r>
    </w:p>
    <w:p w:rsidR="00C16EEC" w:rsidRPr="002A5339" w:rsidRDefault="00C16EEC" w:rsidP="00B67032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</w:p>
    <w:tbl>
      <w:tblPr>
        <w:tblW w:w="2320" w:type="dxa"/>
        <w:tblInd w:w="98" w:type="dxa"/>
        <w:tblLook w:val="04A0"/>
      </w:tblPr>
      <w:tblGrid>
        <w:gridCol w:w="1360"/>
        <w:gridCol w:w="960"/>
      </w:tblGrid>
      <w:tr w:rsidR="00C16EEC" w:rsidRPr="00C16EEC" w:rsidTr="00C16EEC">
        <w:trPr>
          <w:trHeight w:val="300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EEC" w:rsidRPr="00C16EEC" w:rsidRDefault="00C16EEC" w:rsidP="00C16E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bookmarkStart w:id="0" w:name="_GoBack"/>
            <w:bookmarkEnd w:id="0"/>
            <w:r w:rsidRPr="00C16EEC">
              <w:rPr>
                <w:rFonts w:ascii="Calibri" w:eastAsia="Times New Roman" w:hAnsi="Calibri" w:cs="Calibri"/>
                <w:color w:val="000000"/>
                <w:lang w:val="ru-RU" w:eastAsia="ru-RU"/>
              </w:rPr>
              <w:t>P, мВт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6EEC" w:rsidRPr="00C16EEC" w:rsidRDefault="00C16EEC" w:rsidP="00C16E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16EEC">
              <w:rPr>
                <w:rFonts w:ascii="Calibri" w:eastAsia="Times New Roman" w:hAnsi="Calibri" w:cs="Calibri"/>
                <w:color w:val="000000"/>
                <w:lang w:val="ru-RU" w:eastAsia="ru-RU"/>
              </w:rPr>
              <w:t>U, мВ</w:t>
            </w:r>
          </w:p>
        </w:tc>
      </w:tr>
      <w:tr w:rsidR="00C16EEC" w:rsidRPr="00C16EEC" w:rsidTr="00C16EEC">
        <w:trPr>
          <w:trHeight w:val="30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EEC" w:rsidRPr="00C16EEC" w:rsidRDefault="00C16EEC" w:rsidP="00C16E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16EEC">
              <w:rPr>
                <w:rFonts w:ascii="Calibri" w:eastAsia="Times New Roman" w:hAnsi="Calibri" w:cs="Calibri"/>
                <w:color w:val="000000"/>
                <w:lang w:val="ru-RU" w:eastAsia="ru-RU"/>
              </w:rPr>
              <w:t>10,00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6EEC" w:rsidRPr="00C16EEC" w:rsidRDefault="00C16EEC" w:rsidP="00C16E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16EEC">
              <w:rPr>
                <w:rFonts w:ascii="Calibri" w:eastAsia="Times New Roman" w:hAnsi="Calibri" w:cs="Calibri"/>
                <w:color w:val="000000"/>
                <w:lang w:val="ru-RU" w:eastAsia="ru-RU"/>
              </w:rPr>
              <w:t>0,22</w:t>
            </w:r>
          </w:p>
        </w:tc>
      </w:tr>
      <w:tr w:rsidR="00C16EEC" w:rsidRPr="00C16EEC" w:rsidTr="00C16EEC">
        <w:trPr>
          <w:trHeight w:val="30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EEC" w:rsidRPr="00C16EEC" w:rsidRDefault="00C16EEC" w:rsidP="00C16E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16EEC">
              <w:rPr>
                <w:rFonts w:ascii="Calibri" w:eastAsia="Times New Roman" w:hAnsi="Calibri" w:cs="Calibri"/>
                <w:color w:val="000000"/>
                <w:lang w:val="ru-RU" w:eastAsia="ru-RU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6EEC" w:rsidRPr="00C16EEC" w:rsidRDefault="00C16EEC" w:rsidP="00C16E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16EEC">
              <w:rPr>
                <w:rFonts w:ascii="Calibri" w:eastAsia="Times New Roman" w:hAnsi="Calibri" w:cs="Calibri"/>
                <w:color w:val="000000"/>
                <w:lang w:val="ru-RU" w:eastAsia="ru-RU"/>
              </w:rPr>
              <w:t>0,50</w:t>
            </w:r>
          </w:p>
        </w:tc>
      </w:tr>
      <w:tr w:rsidR="00C16EEC" w:rsidRPr="00C16EEC" w:rsidTr="00C16EEC">
        <w:trPr>
          <w:trHeight w:val="30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EEC" w:rsidRPr="00C16EEC" w:rsidRDefault="00C16EEC" w:rsidP="00C16E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16EEC">
              <w:rPr>
                <w:rFonts w:ascii="Calibri" w:eastAsia="Times New Roman" w:hAnsi="Calibri" w:cs="Calibri"/>
                <w:color w:val="000000"/>
                <w:lang w:val="ru-RU" w:eastAsia="ru-RU"/>
              </w:rPr>
              <w:t>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6EEC" w:rsidRPr="00C16EEC" w:rsidRDefault="00C16EEC" w:rsidP="00C16E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16EEC">
              <w:rPr>
                <w:rFonts w:ascii="Calibri" w:eastAsia="Times New Roman" w:hAnsi="Calibri" w:cs="Calibri"/>
                <w:color w:val="000000"/>
                <w:lang w:val="ru-RU" w:eastAsia="ru-RU"/>
              </w:rPr>
              <w:t>1,30</w:t>
            </w:r>
          </w:p>
        </w:tc>
      </w:tr>
      <w:tr w:rsidR="00C16EEC" w:rsidRPr="00C16EEC" w:rsidTr="00C16EEC">
        <w:trPr>
          <w:trHeight w:val="30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EEC" w:rsidRPr="00C16EEC" w:rsidRDefault="00C16EEC" w:rsidP="00C16E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16EEC">
              <w:rPr>
                <w:rFonts w:ascii="Calibri" w:eastAsia="Times New Roman" w:hAnsi="Calibri" w:cs="Calibri"/>
                <w:color w:val="000000"/>
                <w:lang w:val="ru-RU" w:eastAsia="ru-RU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6EEC" w:rsidRPr="00C16EEC" w:rsidRDefault="00C16EEC" w:rsidP="00C16E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16EEC">
              <w:rPr>
                <w:rFonts w:ascii="Calibri" w:eastAsia="Times New Roman" w:hAnsi="Calibri" w:cs="Calibri"/>
                <w:color w:val="000000"/>
                <w:lang w:val="ru-RU" w:eastAsia="ru-RU"/>
              </w:rPr>
              <w:t>3,00</w:t>
            </w:r>
          </w:p>
        </w:tc>
      </w:tr>
      <w:tr w:rsidR="00C16EEC" w:rsidRPr="00C16EEC" w:rsidTr="00C16EEC">
        <w:trPr>
          <w:trHeight w:val="30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EEC" w:rsidRPr="00C16EEC" w:rsidRDefault="00C16EEC" w:rsidP="00C16E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16EEC">
              <w:rPr>
                <w:rFonts w:ascii="Calibri" w:eastAsia="Times New Roman" w:hAnsi="Calibri" w:cs="Calibri"/>
                <w:color w:val="000000"/>
                <w:lang w:val="ru-RU" w:eastAsia="ru-RU"/>
              </w:rPr>
              <w:t>150,00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6EEC" w:rsidRPr="00C16EEC" w:rsidRDefault="00C16EEC" w:rsidP="00C16E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16EEC">
              <w:rPr>
                <w:rFonts w:ascii="Calibri" w:eastAsia="Times New Roman" w:hAnsi="Calibri" w:cs="Calibri"/>
                <w:color w:val="000000"/>
                <w:lang w:val="ru-RU" w:eastAsia="ru-RU"/>
              </w:rPr>
              <w:t>5,40</w:t>
            </w:r>
          </w:p>
        </w:tc>
      </w:tr>
      <w:tr w:rsidR="00C16EEC" w:rsidRPr="00C16EEC" w:rsidTr="00C16EEC">
        <w:trPr>
          <w:trHeight w:val="30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EEC" w:rsidRPr="00C16EEC" w:rsidRDefault="00C16EEC" w:rsidP="00C16E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16EEC">
              <w:rPr>
                <w:rFonts w:ascii="Calibri" w:eastAsia="Times New Roman" w:hAnsi="Calibri" w:cs="Calibri"/>
                <w:color w:val="000000"/>
                <w:lang w:val="ru-RU" w:eastAsia="ru-RU"/>
              </w:rPr>
              <w:t>200,00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6EEC" w:rsidRPr="00C16EEC" w:rsidRDefault="00C16EEC" w:rsidP="00C16E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16EEC">
              <w:rPr>
                <w:rFonts w:ascii="Calibri" w:eastAsia="Times New Roman" w:hAnsi="Calibri" w:cs="Calibri"/>
                <w:color w:val="000000"/>
                <w:lang w:val="ru-RU" w:eastAsia="ru-RU"/>
              </w:rPr>
              <w:t>8,00</w:t>
            </w:r>
          </w:p>
        </w:tc>
      </w:tr>
      <w:tr w:rsidR="00C16EEC" w:rsidRPr="00C16EEC" w:rsidTr="00C16EEC">
        <w:trPr>
          <w:trHeight w:val="30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EEC" w:rsidRPr="00C16EEC" w:rsidRDefault="00C16EEC" w:rsidP="00C16E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16EEC">
              <w:rPr>
                <w:rFonts w:ascii="Calibri" w:eastAsia="Times New Roman" w:hAnsi="Calibri" w:cs="Calibri"/>
                <w:color w:val="000000"/>
                <w:lang w:val="ru-RU" w:eastAsia="ru-RU"/>
              </w:rPr>
              <w:t>300,00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6EEC" w:rsidRPr="00C16EEC" w:rsidRDefault="00C16EEC" w:rsidP="00C16E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16EEC">
              <w:rPr>
                <w:rFonts w:ascii="Calibri" w:eastAsia="Times New Roman" w:hAnsi="Calibri" w:cs="Calibri"/>
                <w:color w:val="000000"/>
                <w:lang w:val="ru-RU" w:eastAsia="ru-RU"/>
              </w:rPr>
              <w:t>13,70</w:t>
            </w:r>
          </w:p>
        </w:tc>
      </w:tr>
      <w:tr w:rsidR="00C16EEC" w:rsidRPr="00C16EEC" w:rsidTr="00C16EEC">
        <w:trPr>
          <w:trHeight w:val="30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EEC" w:rsidRPr="00C16EEC" w:rsidRDefault="00C16EEC" w:rsidP="00C16E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16EEC">
              <w:rPr>
                <w:rFonts w:ascii="Calibri" w:eastAsia="Times New Roman" w:hAnsi="Calibri" w:cs="Calibri"/>
                <w:color w:val="000000"/>
                <w:lang w:val="ru-RU" w:eastAsia="ru-RU"/>
              </w:rPr>
              <w:t>400,00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6EEC" w:rsidRPr="00C16EEC" w:rsidRDefault="00C16EEC" w:rsidP="00C16E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16EEC">
              <w:rPr>
                <w:rFonts w:ascii="Calibri" w:eastAsia="Times New Roman" w:hAnsi="Calibri" w:cs="Calibri"/>
                <w:color w:val="000000"/>
                <w:lang w:val="ru-RU" w:eastAsia="ru-RU"/>
              </w:rPr>
              <w:t>19,40</w:t>
            </w:r>
          </w:p>
        </w:tc>
      </w:tr>
      <w:tr w:rsidR="00C16EEC" w:rsidRPr="00C16EEC" w:rsidTr="00C16EEC">
        <w:trPr>
          <w:trHeight w:val="30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EEC" w:rsidRPr="00C16EEC" w:rsidRDefault="00C16EEC" w:rsidP="00C16E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16EEC">
              <w:rPr>
                <w:rFonts w:ascii="Calibri" w:eastAsia="Times New Roman" w:hAnsi="Calibri" w:cs="Calibri"/>
                <w:color w:val="000000"/>
                <w:lang w:val="ru-RU" w:eastAsia="ru-RU"/>
              </w:rPr>
              <w:t>650,00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6EEC" w:rsidRPr="00C16EEC" w:rsidRDefault="00C16EEC" w:rsidP="00C16E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16EEC">
              <w:rPr>
                <w:rFonts w:ascii="Calibri" w:eastAsia="Times New Roman" w:hAnsi="Calibri" w:cs="Calibri"/>
                <w:color w:val="000000"/>
                <w:lang w:val="ru-RU" w:eastAsia="ru-RU"/>
              </w:rPr>
              <w:t>34,25</w:t>
            </w:r>
          </w:p>
        </w:tc>
      </w:tr>
      <w:tr w:rsidR="00C16EEC" w:rsidRPr="00C16EEC" w:rsidTr="00C16EEC">
        <w:trPr>
          <w:trHeight w:val="30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EEC" w:rsidRPr="00C16EEC" w:rsidRDefault="00C16EEC" w:rsidP="00C16E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16EEC">
              <w:rPr>
                <w:rFonts w:ascii="Calibri" w:eastAsia="Times New Roman" w:hAnsi="Calibri" w:cs="Calibri"/>
                <w:color w:val="000000"/>
                <w:lang w:val="ru-RU" w:eastAsia="ru-RU"/>
              </w:rPr>
              <w:t>760,00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6EEC" w:rsidRPr="00C16EEC" w:rsidRDefault="00C16EEC" w:rsidP="00C16E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16EEC">
              <w:rPr>
                <w:rFonts w:ascii="Calibri" w:eastAsia="Times New Roman" w:hAnsi="Calibri" w:cs="Calibri"/>
                <w:color w:val="000000"/>
                <w:lang w:val="ru-RU" w:eastAsia="ru-RU"/>
              </w:rPr>
              <w:t>39,75</w:t>
            </w:r>
          </w:p>
        </w:tc>
      </w:tr>
      <w:tr w:rsidR="00C16EEC" w:rsidRPr="00C16EEC" w:rsidTr="00C16EEC">
        <w:trPr>
          <w:trHeight w:val="30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EEC" w:rsidRPr="00C16EEC" w:rsidRDefault="00C16EEC" w:rsidP="00C16E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16EEC">
              <w:rPr>
                <w:rFonts w:ascii="Calibri" w:eastAsia="Times New Roman" w:hAnsi="Calibri" w:cs="Calibri"/>
                <w:color w:val="000000"/>
                <w:lang w:val="ru-RU" w:eastAsia="ru-RU"/>
              </w:rPr>
              <w:t>897,00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6EEC" w:rsidRPr="00C16EEC" w:rsidRDefault="00C16EEC" w:rsidP="00C16E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16EEC">
              <w:rPr>
                <w:rFonts w:ascii="Calibri" w:eastAsia="Times New Roman" w:hAnsi="Calibri" w:cs="Calibri"/>
                <w:color w:val="000000"/>
                <w:lang w:val="ru-RU" w:eastAsia="ru-RU"/>
              </w:rPr>
              <w:t>46,40</w:t>
            </w:r>
          </w:p>
        </w:tc>
      </w:tr>
      <w:tr w:rsidR="00C16EEC" w:rsidRPr="00C16EEC" w:rsidTr="00C16EEC">
        <w:trPr>
          <w:trHeight w:val="30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EEC" w:rsidRPr="00C16EEC" w:rsidRDefault="00C16EEC" w:rsidP="00C16E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16EEC">
              <w:rPr>
                <w:rFonts w:ascii="Calibri" w:eastAsia="Times New Roman" w:hAnsi="Calibri" w:cs="Calibri"/>
                <w:color w:val="000000"/>
                <w:lang w:val="ru-RU" w:eastAsia="ru-RU"/>
              </w:rPr>
              <w:t>1003,00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6EEC" w:rsidRPr="00C16EEC" w:rsidRDefault="00C16EEC" w:rsidP="00C16E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16EEC">
              <w:rPr>
                <w:rFonts w:ascii="Calibri" w:eastAsia="Times New Roman" w:hAnsi="Calibri" w:cs="Calibri"/>
                <w:color w:val="000000"/>
                <w:lang w:val="ru-RU" w:eastAsia="ru-RU"/>
              </w:rPr>
              <w:t>51,30</w:t>
            </w:r>
          </w:p>
        </w:tc>
      </w:tr>
      <w:tr w:rsidR="00C16EEC" w:rsidRPr="00C16EEC" w:rsidTr="00C16EEC">
        <w:trPr>
          <w:trHeight w:val="30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EEC" w:rsidRPr="00C16EEC" w:rsidRDefault="00C16EEC" w:rsidP="00C16E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16EEC">
              <w:rPr>
                <w:rFonts w:ascii="Calibri" w:eastAsia="Times New Roman" w:hAnsi="Calibri" w:cs="Calibri"/>
                <w:color w:val="000000"/>
                <w:lang w:val="ru-RU" w:eastAsia="ru-RU"/>
              </w:rPr>
              <w:t>1151,00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6EEC" w:rsidRPr="00C16EEC" w:rsidRDefault="00C16EEC" w:rsidP="00C16E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16EEC">
              <w:rPr>
                <w:rFonts w:ascii="Calibri" w:eastAsia="Times New Roman" w:hAnsi="Calibri" w:cs="Calibri"/>
                <w:color w:val="000000"/>
                <w:lang w:val="ru-RU" w:eastAsia="ru-RU"/>
              </w:rPr>
              <w:t>57,86</w:t>
            </w:r>
          </w:p>
        </w:tc>
      </w:tr>
      <w:tr w:rsidR="00C16EEC" w:rsidRPr="00C16EEC" w:rsidTr="00C16EEC">
        <w:trPr>
          <w:trHeight w:val="30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EEC" w:rsidRPr="00C16EEC" w:rsidRDefault="00C16EEC" w:rsidP="00C16E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16EEC">
              <w:rPr>
                <w:rFonts w:ascii="Calibri" w:eastAsia="Times New Roman" w:hAnsi="Calibri" w:cs="Calibri"/>
                <w:color w:val="000000"/>
                <w:lang w:val="ru-RU" w:eastAsia="ru-RU"/>
              </w:rPr>
              <w:t>1401,00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6EEC" w:rsidRPr="00C16EEC" w:rsidRDefault="00C16EEC" w:rsidP="00C16E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16EEC">
              <w:rPr>
                <w:rFonts w:ascii="Calibri" w:eastAsia="Times New Roman" w:hAnsi="Calibri" w:cs="Calibri"/>
                <w:color w:val="000000"/>
                <w:lang w:val="ru-RU" w:eastAsia="ru-RU"/>
              </w:rPr>
              <w:t>68,20</w:t>
            </w:r>
          </w:p>
        </w:tc>
      </w:tr>
      <w:tr w:rsidR="00C16EEC" w:rsidRPr="00C16EEC" w:rsidTr="00C16EEC">
        <w:trPr>
          <w:trHeight w:val="30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EEC" w:rsidRPr="00C16EEC" w:rsidRDefault="00C16EEC" w:rsidP="00C16E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16EEC">
              <w:rPr>
                <w:rFonts w:ascii="Calibri" w:eastAsia="Times New Roman" w:hAnsi="Calibri" w:cs="Calibri"/>
                <w:color w:val="000000"/>
                <w:lang w:val="ru-RU" w:eastAsia="ru-RU"/>
              </w:rPr>
              <w:t>1555,00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6EEC" w:rsidRPr="00C16EEC" w:rsidRDefault="00C16EEC" w:rsidP="00C16E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16EEC">
              <w:rPr>
                <w:rFonts w:ascii="Calibri" w:eastAsia="Times New Roman" w:hAnsi="Calibri" w:cs="Calibri"/>
                <w:color w:val="000000"/>
                <w:lang w:val="ru-RU" w:eastAsia="ru-RU"/>
              </w:rPr>
              <w:t>74,30</w:t>
            </w:r>
          </w:p>
        </w:tc>
      </w:tr>
      <w:tr w:rsidR="00C16EEC" w:rsidRPr="00C16EEC" w:rsidTr="00C16EEC">
        <w:trPr>
          <w:trHeight w:val="31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EEC" w:rsidRPr="00C16EEC" w:rsidRDefault="00C16EEC" w:rsidP="00C16E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16EEC">
              <w:rPr>
                <w:rFonts w:ascii="Calibri" w:eastAsia="Times New Roman" w:hAnsi="Calibri" w:cs="Calibri"/>
                <w:color w:val="000000"/>
                <w:lang w:val="ru-RU" w:eastAsia="ru-RU"/>
              </w:rPr>
              <w:t>1716,00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6EEC" w:rsidRPr="00C16EEC" w:rsidRDefault="00C16EEC" w:rsidP="00C16EE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C16EEC">
              <w:rPr>
                <w:rFonts w:ascii="Calibri" w:eastAsia="Times New Roman" w:hAnsi="Calibri" w:cs="Calibri"/>
                <w:color w:val="000000"/>
                <w:lang w:val="ru-RU" w:eastAsia="ru-RU"/>
              </w:rPr>
              <w:t>80,40</w:t>
            </w:r>
          </w:p>
        </w:tc>
      </w:tr>
    </w:tbl>
    <w:p w:rsidR="00C16EEC" w:rsidRDefault="00C16EEC" w:rsidP="00B67032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</w:p>
    <w:p w:rsidR="00C16EEC" w:rsidRDefault="00C16EEC" w:rsidP="00B67032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  <w:r w:rsidRPr="00C16EEC">
        <w:rPr>
          <w:rFonts w:ascii="Times New Roman" w:hAnsi="Times New Roman" w:cs="Times New Roman"/>
          <w:sz w:val="24"/>
          <w:lang w:val="uk-UA"/>
        </w:rPr>
        <w:lastRenderedPageBreak/>
        <w:drawing>
          <wp:inline distT="0" distB="0" distL="0" distR="0">
            <wp:extent cx="4572000" cy="2743200"/>
            <wp:effectExtent l="19050" t="0" r="19050" b="0"/>
            <wp:docPr id="7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E1549B" w:rsidRDefault="00E1549B" w:rsidP="00B67032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</w:p>
    <w:p w:rsidR="00E1549B" w:rsidRDefault="00E1549B" w:rsidP="00E1549B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Графік 4 -</w:t>
      </w:r>
      <w:r w:rsidRPr="002A5339">
        <w:rPr>
          <w:rFonts w:ascii="Times New Roman" w:hAnsi="Times New Roman" w:cs="Times New Roman"/>
          <w:sz w:val="24"/>
          <w:lang w:val="uk-UA"/>
        </w:rPr>
        <w:t xml:space="preserve"> залежність напруги на детекторній секції від потужності падаючої хвилі. </w:t>
      </w:r>
    </w:p>
    <w:p w:rsidR="00E1549B" w:rsidRDefault="00E1549B" w:rsidP="00B67032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</w:p>
    <w:p w:rsidR="00E1549B" w:rsidRPr="002A5339" w:rsidRDefault="00E1549B" w:rsidP="00B67032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</w:p>
    <w:p w:rsidR="00FC6511" w:rsidRPr="002A5339" w:rsidRDefault="001466A2" w:rsidP="00B67032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  <w:r w:rsidRPr="002A5339">
        <w:rPr>
          <w:rFonts w:ascii="Times New Roman" w:hAnsi="Times New Roman" w:cs="Times New Roman"/>
          <w:b/>
          <w:sz w:val="24"/>
          <w:u w:val="single"/>
          <w:lang w:val="uk-UA"/>
        </w:rPr>
        <w:t>Висновок</w:t>
      </w:r>
    </w:p>
    <w:p w:rsidR="009A614A" w:rsidRPr="002A5339" w:rsidRDefault="00574F87" w:rsidP="000B0053">
      <w:pPr>
        <w:spacing w:after="0"/>
        <w:jc w:val="both"/>
        <w:rPr>
          <w:rFonts w:ascii="Times New Roman" w:hAnsi="Times New Roman" w:cs="Times New Roman"/>
          <w:sz w:val="24"/>
          <w:lang w:val="uk-UA"/>
        </w:rPr>
      </w:pPr>
      <w:r w:rsidRPr="002A5339">
        <w:rPr>
          <w:rFonts w:ascii="Times New Roman" w:hAnsi="Times New Roman" w:cs="Times New Roman"/>
          <w:sz w:val="24"/>
          <w:lang w:val="uk-UA"/>
        </w:rPr>
        <w:t xml:space="preserve">Після виконання роботи було отримано залежність чутливості детекторної секції від частоти падаючої хвилі. </w:t>
      </w:r>
      <w:r w:rsidR="001C2F96" w:rsidRPr="002A5339">
        <w:rPr>
          <w:rFonts w:ascii="Times New Roman" w:hAnsi="Times New Roman" w:cs="Times New Roman"/>
          <w:sz w:val="24"/>
          <w:lang w:val="uk-UA"/>
        </w:rPr>
        <w:t>Після аналізу цієї залежності</w:t>
      </w:r>
      <w:r w:rsidRPr="002A5339">
        <w:rPr>
          <w:rFonts w:ascii="Times New Roman" w:hAnsi="Times New Roman" w:cs="Times New Roman"/>
          <w:sz w:val="24"/>
          <w:lang w:val="uk-UA"/>
        </w:rPr>
        <w:t xml:space="preserve"> можна чітко бачити, що у певному діапазоні частот детекторна секція майже не сприймає сигнал (31-</w:t>
      </w:r>
      <w:r w:rsidR="003D27B3">
        <w:rPr>
          <w:rFonts w:ascii="Times New Roman" w:hAnsi="Times New Roman" w:cs="Times New Roman"/>
          <w:sz w:val="24"/>
          <w:lang w:val="uk-UA"/>
        </w:rPr>
        <w:t>33</w:t>
      </w:r>
      <w:r w:rsidRPr="002A5339">
        <w:rPr>
          <w:rFonts w:ascii="Times New Roman" w:hAnsi="Times New Roman" w:cs="Times New Roman"/>
          <w:sz w:val="24"/>
          <w:lang w:val="uk-UA"/>
        </w:rPr>
        <w:t xml:space="preserve"> </w:t>
      </w:r>
      <w:r w:rsidRPr="002A5339">
        <w:rPr>
          <w:rFonts w:ascii="Times New Roman" w:hAnsi="Times New Roman" w:cs="Times New Roman"/>
          <w:sz w:val="24"/>
        </w:rPr>
        <w:t>GHz</w:t>
      </w:r>
      <w:r w:rsidRPr="002A5339">
        <w:rPr>
          <w:rFonts w:ascii="Times New Roman" w:hAnsi="Times New Roman" w:cs="Times New Roman"/>
          <w:sz w:val="24"/>
          <w:lang w:val="uk-UA"/>
        </w:rPr>
        <w:t>).</w:t>
      </w:r>
    </w:p>
    <w:sectPr w:rsidR="009A614A" w:rsidRPr="002A5339" w:rsidSect="00114E9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C9A" w:rsidRDefault="003F3C9A" w:rsidP="00AF1FED">
      <w:pPr>
        <w:spacing w:after="0" w:line="240" w:lineRule="auto"/>
      </w:pPr>
      <w:r>
        <w:separator/>
      </w:r>
    </w:p>
  </w:endnote>
  <w:endnote w:type="continuationSeparator" w:id="0">
    <w:p w:rsidR="003F3C9A" w:rsidRDefault="003F3C9A" w:rsidP="00AF1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C9A" w:rsidRDefault="003F3C9A" w:rsidP="00AF1FED">
      <w:pPr>
        <w:spacing w:after="0" w:line="240" w:lineRule="auto"/>
      </w:pPr>
      <w:r>
        <w:separator/>
      </w:r>
    </w:p>
  </w:footnote>
  <w:footnote w:type="continuationSeparator" w:id="0">
    <w:p w:rsidR="003F3C9A" w:rsidRDefault="003F3C9A" w:rsidP="00AF1F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773A7"/>
    <w:multiLevelType w:val="hybridMultilevel"/>
    <w:tmpl w:val="42C4C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0053"/>
    <w:rsid w:val="00082FAC"/>
    <w:rsid w:val="000B0053"/>
    <w:rsid w:val="00114E92"/>
    <w:rsid w:val="001466A2"/>
    <w:rsid w:val="00183BC0"/>
    <w:rsid w:val="001C2F96"/>
    <w:rsid w:val="001D499B"/>
    <w:rsid w:val="00201C53"/>
    <w:rsid w:val="0022376B"/>
    <w:rsid w:val="0022490B"/>
    <w:rsid w:val="002A5339"/>
    <w:rsid w:val="002C7BB0"/>
    <w:rsid w:val="00346FFE"/>
    <w:rsid w:val="003A6A64"/>
    <w:rsid w:val="003D27B3"/>
    <w:rsid w:val="003D7A99"/>
    <w:rsid w:val="003E3336"/>
    <w:rsid w:val="003F3C9A"/>
    <w:rsid w:val="003F4AA5"/>
    <w:rsid w:val="00445EC9"/>
    <w:rsid w:val="004C766D"/>
    <w:rsid w:val="004E7FCE"/>
    <w:rsid w:val="004F1B99"/>
    <w:rsid w:val="004F34DE"/>
    <w:rsid w:val="004F5E75"/>
    <w:rsid w:val="00505404"/>
    <w:rsid w:val="00527271"/>
    <w:rsid w:val="00574F87"/>
    <w:rsid w:val="005915FC"/>
    <w:rsid w:val="0061209B"/>
    <w:rsid w:val="00692FA8"/>
    <w:rsid w:val="007646F9"/>
    <w:rsid w:val="0077084A"/>
    <w:rsid w:val="007B7BA5"/>
    <w:rsid w:val="007F620E"/>
    <w:rsid w:val="008C1A80"/>
    <w:rsid w:val="00931A2C"/>
    <w:rsid w:val="009720C0"/>
    <w:rsid w:val="00983FC5"/>
    <w:rsid w:val="0099460E"/>
    <w:rsid w:val="009A37F2"/>
    <w:rsid w:val="009A614A"/>
    <w:rsid w:val="009E7DFB"/>
    <w:rsid w:val="00A02E84"/>
    <w:rsid w:val="00A566D9"/>
    <w:rsid w:val="00AA78A3"/>
    <w:rsid w:val="00AF1FED"/>
    <w:rsid w:val="00B032BD"/>
    <w:rsid w:val="00B2072B"/>
    <w:rsid w:val="00B47EF2"/>
    <w:rsid w:val="00B67032"/>
    <w:rsid w:val="00B818F1"/>
    <w:rsid w:val="00C16EEC"/>
    <w:rsid w:val="00C33838"/>
    <w:rsid w:val="00C964C2"/>
    <w:rsid w:val="00CC0588"/>
    <w:rsid w:val="00CC1113"/>
    <w:rsid w:val="00CC65EA"/>
    <w:rsid w:val="00D22B93"/>
    <w:rsid w:val="00D41C09"/>
    <w:rsid w:val="00D538B6"/>
    <w:rsid w:val="00DE58CC"/>
    <w:rsid w:val="00DE6CA5"/>
    <w:rsid w:val="00E1549B"/>
    <w:rsid w:val="00E43820"/>
    <w:rsid w:val="00E95C6A"/>
    <w:rsid w:val="00ED4A34"/>
    <w:rsid w:val="00ED6CD7"/>
    <w:rsid w:val="00F50E9A"/>
    <w:rsid w:val="00F50F2F"/>
    <w:rsid w:val="00F921DC"/>
    <w:rsid w:val="00FC6511"/>
    <w:rsid w:val="00FF4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053"/>
    <w:pPr>
      <w:spacing w:after="160" w:line="25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7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7EF2"/>
    <w:rPr>
      <w:rFonts w:ascii="Tahoma" w:hAnsi="Tahoma" w:cs="Tahoma"/>
      <w:sz w:val="16"/>
      <w:szCs w:val="16"/>
      <w:lang w:val="en-US"/>
    </w:rPr>
  </w:style>
  <w:style w:type="paragraph" w:styleId="a5">
    <w:name w:val="header"/>
    <w:basedOn w:val="a"/>
    <w:link w:val="a6"/>
    <w:uiPriority w:val="99"/>
    <w:unhideWhenUsed/>
    <w:rsid w:val="00AF1F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1FED"/>
    <w:rPr>
      <w:lang w:val="en-US"/>
    </w:rPr>
  </w:style>
  <w:style w:type="paragraph" w:styleId="a7">
    <w:name w:val="footer"/>
    <w:basedOn w:val="a"/>
    <w:link w:val="a8"/>
    <w:uiPriority w:val="99"/>
    <w:unhideWhenUsed/>
    <w:rsid w:val="00AF1F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F1FED"/>
    <w:rPr>
      <w:lang w:val="en-US"/>
    </w:rPr>
  </w:style>
  <w:style w:type="paragraph" w:styleId="a9">
    <w:name w:val="List Paragraph"/>
    <w:basedOn w:val="a"/>
    <w:uiPriority w:val="34"/>
    <w:qFormat/>
    <w:rsid w:val="002A53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053"/>
    <w:pPr>
      <w:spacing w:after="160" w:line="25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7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7EF2"/>
    <w:rPr>
      <w:rFonts w:ascii="Tahoma" w:hAnsi="Tahoma" w:cs="Tahoma"/>
      <w:sz w:val="16"/>
      <w:szCs w:val="16"/>
      <w:lang w:val="en-US"/>
    </w:rPr>
  </w:style>
  <w:style w:type="paragraph" w:styleId="a5">
    <w:name w:val="header"/>
    <w:basedOn w:val="a"/>
    <w:link w:val="a6"/>
    <w:uiPriority w:val="99"/>
    <w:unhideWhenUsed/>
    <w:rsid w:val="00AF1F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1FED"/>
    <w:rPr>
      <w:lang w:val="en-US"/>
    </w:rPr>
  </w:style>
  <w:style w:type="paragraph" w:styleId="a7">
    <w:name w:val="footer"/>
    <w:basedOn w:val="a"/>
    <w:link w:val="a8"/>
    <w:uiPriority w:val="99"/>
    <w:unhideWhenUsed/>
    <w:rsid w:val="00AF1F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F1FED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chart" Target="charts/chart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!Downloads\labnomer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!Downloads\labnomer1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!Downloads\labnomer1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!Downloads\labnomer2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!Downloads\labnomer2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scatterChart>
        <c:scatterStyle val="smoothMarker"/>
        <c:ser>
          <c:idx val="0"/>
          <c:order val="0"/>
          <c:xVal>
            <c:numRef>
              <c:f>Аркуш1!$H$57:$H$77</c:f>
              <c:numCache>
                <c:formatCode>0.00</c:formatCode>
                <c:ptCount val="21"/>
                <c:pt idx="0">
                  <c:v>27.5</c:v>
                </c:pt>
                <c:pt idx="1">
                  <c:v>28</c:v>
                </c:pt>
                <c:pt idx="2">
                  <c:v>28.5</c:v>
                </c:pt>
                <c:pt idx="3">
                  <c:v>29</c:v>
                </c:pt>
                <c:pt idx="4">
                  <c:v>29.5</c:v>
                </c:pt>
                <c:pt idx="5">
                  <c:v>30</c:v>
                </c:pt>
                <c:pt idx="6">
                  <c:v>31</c:v>
                </c:pt>
                <c:pt idx="7">
                  <c:v>31.5</c:v>
                </c:pt>
                <c:pt idx="8">
                  <c:v>31.7</c:v>
                </c:pt>
                <c:pt idx="9">
                  <c:v>32</c:v>
                </c:pt>
                <c:pt idx="10">
                  <c:v>32.200000000000003</c:v>
                </c:pt>
                <c:pt idx="11">
                  <c:v>32.349999999999994</c:v>
                </c:pt>
                <c:pt idx="12">
                  <c:v>32.6</c:v>
                </c:pt>
                <c:pt idx="13">
                  <c:v>32.800000000000011</c:v>
                </c:pt>
                <c:pt idx="14">
                  <c:v>33.1</c:v>
                </c:pt>
                <c:pt idx="15">
                  <c:v>33.6</c:v>
                </c:pt>
                <c:pt idx="16">
                  <c:v>34.1</c:v>
                </c:pt>
                <c:pt idx="17">
                  <c:v>34.9</c:v>
                </c:pt>
                <c:pt idx="18">
                  <c:v>35.300000000000011</c:v>
                </c:pt>
                <c:pt idx="19">
                  <c:v>35.6</c:v>
                </c:pt>
                <c:pt idx="20">
                  <c:v>35.9</c:v>
                </c:pt>
              </c:numCache>
            </c:numRef>
          </c:xVal>
          <c:yVal>
            <c:numRef>
              <c:f>Аркуш1!$I$57:$I$77</c:f>
              <c:numCache>
                <c:formatCode>0.00</c:formatCode>
                <c:ptCount val="21"/>
                <c:pt idx="0">
                  <c:v>0.70000000000000007</c:v>
                </c:pt>
                <c:pt idx="1">
                  <c:v>1</c:v>
                </c:pt>
                <c:pt idx="2">
                  <c:v>1</c:v>
                </c:pt>
                <c:pt idx="3">
                  <c:v>0.75000000000000011</c:v>
                </c:pt>
                <c:pt idx="4">
                  <c:v>0.5</c:v>
                </c:pt>
                <c:pt idx="5">
                  <c:v>0.4</c:v>
                </c:pt>
                <c:pt idx="6">
                  <c:v>0.4</c:v>
                </c:pt>
                <c:pt idx="7">
                  <c:v>0.35000000000000003</c:v>
                </c:pt>
                <c:pt idx="8">
                  <c:v>0.30000000000000004</c:v>
                </c:pt>
                <c:pt idx="9">
                  <c:v>0.5</c:v>
                </c:pt>
                <c:pt idx="10">
                  <c:v>0.8</c:v>
                </c:pt>
                <c:pt idx="11">
                  <c:v>0.95000000000000007</c:v>
                </c:pt>
                <c:pt idx="12">
                  <c:v>1.2</c:v>
                </c:pt>
                <c:pt idx="13">
                  <c:v>1.6</c:v>
                </c:pt>
                <c:pt idx="14">
                  <c:v>1.75</c:v>
                </c:pt>
                <c:pt idx="15">
                  <c:v>1.8</c:v>
                </c:pt>
                <c:pt idx="16">
                  <c:v>1.6</c:v>
                </c:pt>
                <c:pt idx="17">
                  <c:v>1.3</c:v>
                </c:pt>
                <c:pt idx="18">
                  <c:v>1.45</c:v>
                </c:pt>
                <c:pt idx="19">
                  <c:v>1.8</c:v>
                </c:pt>
                <c:pt idx="20">
                  <c:v>1.4</c:v>
                </c:pt>
              </c:numCache>
            </c:numRef>
          </c:yVal>
          <c:smooth val="1"/>
        </c:ser>
        <c:axId val="199121152"/>
        <c:axId val="199135616"/>
      </c:scatterChart>
      <c:valAx>
        <c:axId val="199121152"/>
        <c:scaling>
          <c:orientation val="minMax"/>
          <c:max val="36"/>
          <c:min val="26"/>
        </c:scaling>
        <c:axPos val="b"/>
        <c:numFmt formatCode="0.00" sourceLinked="1"/>
        <c:tickLblPos val="nextTo"/>
        <c:crossAx val="199135616"/>
        <c:crosses val="autoZero"/>
        <c:crossBetween val="midCat"/>
      </c:valAx>
      <c:valAx>
        <c:axId val="199135616"/>
        <c:scaling>
          <c:orientation val="minMax"/>
        </c:scaling>
        <c:axPos val="l"/>
        <c:majorGridlines/>
        <c:numFmt formatCode="0.00" sourceLinked="1"/>
        <c:tickLblPos val="nextTo"/>
        <c:crossAx val="199121152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scatterChart>
        <c:scatterStyle val="smoothMarker"/>
        <c:ser>
          <c:idx val="0"/>
          <c:order val="0"/>
          <c:tx>
            <c:v>A, dB</c:v>
          </c:tx>
          <c:xVal>
            <c:numRef>
              <c:f>Аркуш1!$L$87:$L$106</c:f>
              <c:numCache>
                <c:formatCode>0.000</c:formatCode>
                <c:ptCount val="20"/>
                <c:pt idx="0">
                  <c:v>26</c:v>
                </c:pt>
                <c:pt idx="1">
                  <c:v>26.5</c:v>
                </c:pt>
                <c:pt idx="2">
                  <c:v>27</c:v>
                </c:pt>
                <c:pt idx="3">
                  <c:v>27.5</c:v>
                </c:pt>
                <c:pt idx="4">
                  <c:v>28</c:v>
                </c:pt>
                <c:pt idx="5">
                  <c:v>28.25</c:v>
                </c:pt>
                <c:pt idx="6">
                  <c:v>29</c:v>
                </c:pt>
                <c:pt idx="7">
                  <c:v>30</c:v>
                </c:pt>
                <c:pt idx="8">
                  <c:v>31.5</c:v>
                </c:pt>
                <c:pt idx="9">
                  <c:v>32</c:v>
                </c:pt>
                <c:pt idx="10">
                  <c:v>32.200000000000003</c:v>
                </c:pt>
                <c:pt idx="11">
                  <c:v>32.5</c:v>
                </c:pt>
                <c:pt idx="12">
                  <c:v>33</c:v>
                </c:pt>
                <c:pt idx="13">
                  <c:v>33.5</c:v>
                </c:pt>
                <c:pt idx="14">
                  <c:v>34</c:v>
                </c:pt>
                <c:pt idx="15">
                  <c:v>35</c:v>
                </c:pt>
                <c:pt idx="16">
                  <c:v>35.300000000000011</c:v>
                </c:pt>
                <c:pt idx="17">
                  <c:v>35.6</c:v>
                </c:pt>
                <c:pt idx="18">
                  <c:v>35.9</c:v>
                </c:pt>
                <c:pt idx="19">
                  <c:v>36.200000000000003</c:v>
                </c:pt>
              </c:numCache>
            </c:numRef>
          </c:xVal>
          <c:yVal>
            <c:numRef>
              <c:f>Аркуш1!$M$87:$M$106</c:f>
              <c:numCache>
                <c:formatCode>0.000</c:formatCode>
                <c:ptCount val="20"/>
                <c:pt idx="0">
                  <c:v>-0.70000000000000007</c:v>
                </c:pt>
                <c:pt idx="1">
                  <c:v>-0.70000000000000018</c:v>
                </c:pt>
                <c:pt idx="2">
                  <c:v>-0.65000000000000013</c:v>
                </c:pt>
                <c:pt idx="3">
                  <c:v>-0.54999999999999993</c:v>
                </c:pt>
                <c:pt idx="4">
                  <c:v>-0.55000000000000004</c:v>
                </c:pt>
                <c:pt idx="5">
                  <c:v>-0.47000000000000008</c:v>
                </c:pt>
                <c:pt idx="6">
                  <c:v>-0.55000000000000004</c:v>
                </c:pt>
                <c:pt idx="7">
                  <c:v>-0.6000000000000002</c:v>
                </c:pt>
                <c:pt idx="8">
                  <c:v>-0.5</c:v>
                </c:pt>
                <c:pt idx="9">
                  <c:v>-0.4</c:v>
                </c:pt>
                <c:pt idx="10">
                  <c:v>-0.45000000000000007</c:v>
                </c:pt>
                <c:pt idx="11">
                  <c:v>-0.5</c:v>
                </c:pt>
                <c:pt idx="12">
                  <c:v>-0.55000000000000004</c:v>
                </c:pt>
                <c:pt idx="13">
                  <c:v>-0.6000000000000002</c:v>
                </c:pt>
                <c:pt idx="14">
                  <c:v>-0.65000000000000024</c:v>
                </c:pt>
                <c:pt idx="15">
                  <c:v>-0.6000000000000002</c:v>
                </c:pt>
                <c:pt idx="16">
                  <c:v>-0.45</c:v>
                </c:pt>
                <c:pt idx="17">
                  <c:v>-0.6000000000000002</c:v>
                </c:pt>
                <c:pt idx="18">
                  <c:v>-0.70000000000000007</c:v>
                </c:pt>
                <c:pt idx="19">
                  <c:v>-0.70000000000000018</c:v>
                </c:pt>
              </c:numCache>
            </c:numRef>
          </c:yVal>
          <c:smooth val="1"/>
        </c:ser>
        <c:ser>
          <c:idx val="1"/>
          <c:order val="1"/>
          <c:tx>
            <c:v>B, dB</c:v>
          </c:tx>
          <c:xVal>
            <c:numRef>
              <c:f>Аркуш1!$L$87:$L$106</c:f>
              <c:numCache>
                <c:formatCode>0.000</c:formatCode>
                <c:ptCount val="20"/>
                <c:pt idx="0">
                  <c:v>26</c:v>
                </c:pt>
                <c:pt idx="1">
                  <c:v>26.5</c:v>
                </c:pt>
                <c:pt idx="2">
                  <c:v>27</c:v>
                </c:pt>
                <c:pt idx="3">
                  <c:v>27.5</c:v>
                </c:pt>
                <c:pt idx="4">
                  <c:v>28</c:v>
                </c:pt>
                <c:pt idx="5">
                  <c:v>28.25</c:v>
                </c:pt>
                <c:pt idx="6">
                  <c:v>29</c:v>
                </c:pt>
                <c:pt idx="7">
                  <c:v>30</c:v>
                </c:pt>
                <c:pt idx="8">
                  <c:v>31.5</c:v>
                </c:pt>
                <c:pt idx="9">
                  <c:v>32</c:v>
                </c:pt>
                <c:pt idx="10">
                  <c:v>32.200000000000003</c:v>
                </c:pt>
                <c:pt idx="11">
                  <c:v>32.5</c:v>
                </c:pt>
                <c:pt idx="12">
                  <c:v>33</c:v>
                </c:pt>
                <c:pt idx="13">
                  <c:v>33.5</c:v>
                </c:pt>
                <c:pt idx="14">
                  <c:v>34</c:v>
                </c:pt>
                <c:pt idx="15">
                  <c:v>35</c:v>
                </c:pt>
                <c:pt idx="16">
                  <c:v>35.300000000000011</c:v>
                </c:pt>
                <c:pt idx="17">
                  <c:v>35.6</c:v>
                </c:pt>
                <c:pt idx="18">
                  <c:v>35.9</c:v>
                </c:pt>
                <c:pt idx="19">
                  <c:v>36.200000000000003</c:v>
                </c:pt>
              </c:numCache>
            </c:numRef>
          </c:xVal>
          <c:yVal>
            <c:numRef>
              <c:f>Аркуш1!$N$87:$N$106</c:f>
              <c:numCache>
                <c:formatCode>0.000</c:formatCode>
                <c:ptCount val="20"/>
                <c:pt idx="0">
                  <c:v>-7.5</c:v>
                </c:pt>
                <c:pt idx="1">
                  <c:v>-8</c:v>
                </c:pt>
                <c:pt idx="2">
                  <c:v>-8.1</c:v>
                </c:pt>
                <c:pt idx="3">
                  <c:v>-8.2000000000000011</c:v>
                </c:pt>
                <c:pt idx="4">
                  <c:v>-8.3000000000000007</c:v>
                </c:pt>
                <c:pt idx="5">
                  <c:v>-8.27</c:v>
                </c:pt>
                <c:pt idx="6">
                  <c:v>-8.4500000000000011</c:v>
                </c:pt>
                <c:pt idx="7">
                  <c:v>-8.6</c:v>
                </c:pt>
                <c:pt idx="8">
                  <c:v>-8.65</c:v>
                </c:pt>
                <c:pt idx="9">
                  <c:v>-8.6</c:v>
                </c:pt>
                <c:pt idx="10">
                  <c:v>-8.6</c:v>
                </c:pt>
                <c:pt idx="11">
                  <c:v>-8.8500000000000014</c:v>
                </c:pt>
                <c:pt idx="12">
                  <c:v>-8.5500000000000007</c:v>
                </c:pt>
                <c:pt idx="13">
                  <c:v>-8.4500000000000028</c:v>
                </c:pt>
                <c:pt idx="14">
                  <c:v>-8.5</c:v>
                </c:pt>
                <c:pt idx="15">
                  <c:v>-8.5500000000000007</c:v>
                </c:pt>
                <c:pt idx="16">
                  <c:v>-8.4500000000000011</c:v>
                </c:pt>
                <c:pt idx="17">
                  <c:v>-8.4</c:v>
                </c:pt>
                <c:pt idx="18">
                  <c:v>-8.5</c:v>
                </c:pt>
                <c:pt idx="19">
                  <c:v>-8.6</c:v>
                </c:pt>
              </c:numCache>
            </c:numRef>
          </c:yVal>
          <c:smooth val="1"/>
        </c:ser>
        <c:axId val="199432448"/>
        <c:axId val="199464448"/>
      </c:scatterChart>
      <c:valAx>
        <c:axId val="199432448"/>
        <c:scaling>
          <c:orientation val="minMax"/>
          <c:max val="40"/>
          <c:min val="25"/>
        </c:scaling>
        <c:axPos val="b"/>
        <c:numFmt formatCode="0" sourceLinked="0"/>
        <c:tickLblPos val="nextTo"/>
        <c:crossAx val="199464448"/>
        <c:crosses val="autoZero"/>
        <c:crossBetween val="midCat"/>
      </c:valAx>
      <c:valAx>
        <c:axId val="199464448"/>
        <c:scaling>
          <c:orientation val="minMax"/>
        </c:scaling>
        <c:axPos val="l"/>
        <c:majorGridlines/>
        <c:numFmt formatCode="0" sourceLinked="0"/>
        <c:tickLblPos val="nextTo"/>
        <c:crossAx val="199432448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/>
    <c:plotArea>
      <c:layout/>
      <c:scatterChart>
        <c:scatterStyle val="smoothMarker"/>
        <c:ser>
          <c:idx val="0"/>
          <c:order val="0"/>
          <c:tx>
            <c:v>Вих/Вх</c:v>
          </c:tx>
          <c:xVal>
            <c:numRef>
              <c:f>Аркуш1!$L$87:$L$106</c:f>
              <c:numCache>
                <c:formatCode>0.000</c:formatCode>
                <c:ptCount val="20"/>
                <c:pt idx="0">
                  <c:v>26</c:v>
                </c:pt>
                <c:pt idx="1">
                  <c:v>26.5</c:v>
                </c:pt>
                <c:pt idx="2">
                  <c:v>27</c:v>
                </c:pt>
                <c:pt idx="3">
                  <c:v>27.5</c:v>
                </c:pt>
                <c:pt idx="4">
                  <c:v>28</c:v>
                </c:pt>
                <c:pt idx="5">
                  <c:v>28.25</c:v>
                </c:pt>
                <c:pt idx="6">
                  <c:v>29</c:v>
                </c:pt>
                <c:pt idx="7">
                  <c:v>30</c:v>
                </c:pt>
                <c:pt idx="8">
                  <c:v>31.5</c:v>
                </c:pt>
                <c:pt idx="9">
                  <c:v>32</c:v>
                </c:pt>
                <c:pt idx="10">
                  <c:v>32.200000000000003</c:v>
                </c:pt>
                <c:pt idx="11">
                  <c:v>32.5</c:v>
                </c:pt>
                <c:pt idx="12">
                  <c:v>33</c:v>
                </c:pt>
                <c:pt idx="13">
                  <c:v>33.5</c:v>
                </c:pt>
                <c:pt idx="14">
                  <c:v>34</c:v>
                </c:pt>
                <c:pt idx="15">
                  <c:v>35</c:v>
                </c:pt>
                <c:pt idx="16">
                  <c:v>35.300000000000011</c:v>
                </c:pt>
                <c:pt idx="17">
                  <c:v>35.6</c:v>
                </c:pt>
                <c:pt idx="18">
                  <c:v>35.9</c:v>
                </c:pt>
                <c:pt idx="19">
                  <c:v>36.200000000000003</c:v>
                </c:pt>
              </c:numCache>
            </c:numRef>
          </c:xVal>
          <c:yVal>
            <c:numRef>
              <c:f>Аркуш1!$P$87:$P$106</c:f>
              <c:numCache>
                <c:formatCode>0.000</c:formatCode>
                <c:ptCount val="20"/>
                <c:pt idx="0">
                  <c:v>4.7863009232263831</c:v>
                </c:pt>
                <c:pt idx="1">
                  <c:v>5.3703179637025293</c:v>
                </c:pt>
                <c:pt idx="2">
                  <c:v>5.5590425727040369</c:v>
                </c:pt>
                <c:pt idx="3">
                  <c:v>5.8210321777087133</c:v>
                </c:pt>
                <c:pt idx="4">
                  <c:v>5.956621435290109</c:v>
                </c:pt>
                <c:pt idx="5">
                  <c:v>6.0255958607435787</c:v>
                </c:pt>
                <c:pt idx="6">
                  <c:v>6.1659500186148204</c:v>
                </c:pt>
                <c:pt idx="7">
                  <c:v>6.3095734448019352</c:v>
                </c:pt>
                <c:pt idx="8">
                  <c:v>6.5313055264747257</c:v>
                </c:pt>
                <c:pt idx="9">
                  <c:v>6.6069344800759602</c:v>
                </c:pt>
                <c:pt idx="10">
                  <c:v>6.5313055264747257</c:v>
                </c:pt>
                <c:pt idx="11">
                  <c:v>6.8391164728142924</c:v>
                </c:pt>
                <c:pt idx="12">
                  <c:v>6.3095734448019352</c:v>
                </c:pt>
                <c:pt idx="13">
                  <c:v>6.0953689724016957</c:v>
                </c:pt>
                <c:pt idx="14">
                  <c:v>6.0953689724016922</c:v>
                </c:pt>
                <c:pt idx="15">
                  <c:v>6.2373483548241984</c:v>
                </c:pt>
                <c:pt idx="16">
                  <c:v>6.3095734448019334</c:v>
                </c:pt>
                <c:pt idx="17">
                  <c:v>6.0255958607435787</c:v>
                </c:pt>
                <c:pt idx="18">
                  <c:v>6.0255958607435787</c:v>
                </c:pt>
                <c:pt idx="19">
                  <c:v>6.1659500186148204</c:v>
                </c:pt>
              </c:numCache>
            </c:numRef>
          </c:yVal>
          <c:smooth val="1"/>
        </c:ser>
        <c:axId val="203932800"/>
        <c:axId val="203934336"/>
      </c:scatterChart>
      <c:valAx>
        <c:axId val="203932800"/>
        <c:scaling>
          <c:orientation val="minMax"/>
          <c:min val="20"/>
        </c:scaling>
        <c:axPos val="b"/>
        <c:numFmt formatCode="0" sourceLinked="0"/>
        <c:tickLblPos val="nextTo"/>
        <c:crossAx val="203934336"/>
        <c:crosses val="autoZero"/>
        <c:crossBetween val="midCat"/>
      </c:valAx>
      <c:valAx>
        <c:axId val="203934336"/>
        <c:scaling>
          <c:orientation val="minMax"/>
          <c:min val="4"/>
        </c:scaling>
        <c:axPos val="l"/>
        <c:majorGridlines/>
        <c:numFmt formatCode="0" sourceLinked="0"/>
        <c:tickLblPos val="nextTo"/>
        <c:crossAx val="203932800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scatterChart>
        <c:scatterStyle val="smoothMarker"/>
        <c:ser>
          <c:idx val="0"/>
          <c:order val="0"/>
          <c:xVal>
            <c:numRef>
              <c:f>Аркуш1!$J$114:$J$131</c:f>
              <c:numCache>
                <c:formatCode>0.00</c:formatCode>
                <c:ptCount val="18"/>
                <c:pt idx="0">
                  <c:v>27.5</c:v>
                </c:pt>
                <c:pt idx="1">
                  <c:v>28</c:v>
                </c:pt>
                <c:pt idx="2">
                  <c:v>28.5</c:v>
                </c:pt>
                <c:pt idx="3">
                  <c:v>29</c:v>
                </c:pt>
                <c:pt idx="4">
                  <c:v>29.5</c:v>
                </c:pt>
                <c:pt idx="5">
                  <c:v>30</c:v>
                </c:pt>
                <c:pt idx="6">
                  <c:v>30.5</c:v>
                </c:pt>
                <c:pt idx="7">
                  <c:v>31</c:v>
                </c:pt>
                <c:pt idx="8">
                  <c:v>31.5</c:v>
                </c:pt>
                <c:pt idx="9">
                  <c:v>32</c:v>
                </c:pt>
                <c:pt idx="10">
                  <c:v>32.5</c:v>
                </c:pt>
                <c:pt idx="11">
                  <c:v>33</c:v>
                </c:pt>
                <c:pt idx="12">
                  <c:v>33.5</c:v>
                </c:pt>
                <c:pt idx="13">
                  <c:v>34</c:v>
                </c:pt>
                <c:pt idx="14">
                  <c:v>34.5</c:v>
                </c:pt>
                <c:pt idx="15">
                  <c:v>35</c:v>
                </c:pt>
                <c:pt idx="16">
                  <c:v>35.4</c:v>
                </c:pt>
                <c:pt idx="17">
                  <c:v>36</c:v>
                </c:pt>
              </c:numCache>
            </c:numRef>
          </c:xVal>
          <c:yVal>
            <c:numRef>
              <c:f>Аркуш1!$M$114:$M$131</c:f>
              <c:numCache>
                <c:formatCode>0.00</c:formatCode>
                <c:ptCount val="18"/>
                <c:pt idx="0">
                  <c:v>9.8337513261376746</c:v>
                </c:pt>
                <c:pt idx="1">
                  <c:v>9.508850883897308</c:v>
                </c:pt>
                <c:pt idx="2">
                  <c:v>9.4361467967135617</c:v>
                </c:pt>
                <c:pt idx="3">
                  <c:v>8.1090504867946489</c:v>
                </c:pt>
                <c:pt idx="4">
                  <c:v>6.8525079246690268</c:v>
                </c:pt>
                <c:pt idx="5">
                  <c:v>4.4203024544455749</c:v>
                </c:pt>
                <c:pt idx="6">
                  <c:v>2.2475961538461546</c:v>
                </c:pt>
                <c:pt idx="7">
                  <c:v>0.96366546011606269</c:v>
                </c:pt>
                <c:pt idx="8">
                  <c:v>0.4512351259022242</c:v>
                </c:pt>
                <c:pt idx="9">
                  <c:v>0.11462597535078298</c:v>
                </c:pt>
                <c:pt idx="10">
                  <c:v>0.31086287325436002</c:v>
                </c:pt>
                <c:pt idx="11">
                  <c:v>1.2037428767418676</c:v>
                </c:pt>
                <c:pt idx="12">
                  <c:v>1.6628890516702119</c:v>
                </c:pt>
                <c:pt idx="13">
                  <c:v>5.5253023449725411</c:v>
                </c:pt>
                <c:pt idx="14">
                  <c:v>2.1804675138344325</c:v>
                </c:pt>
                <c:pt idx="15">
                  <c:v>4.6739130575764456</c:v>
                </c:pt>
                <c:pt idx="16">
                  <c:v>3.6675214371000977</c:v>
                </c:pt>
                <c:pt idx="17">
                  <c:v>4.2330108844743792</c:v>
                </c:pt>
              </c:numCache>
            </c:numRef>
          </c:yVal>
          <c:smooth val="1"/>
        </c:ser>
        <c:axId val="199624960"/>
        <c:axId val="199626752"/>
      </c:scatterChart>
      <c:valAx>
        <c:axId val="199624960"/>
        <c:scaling>
          <c:orientation val="minMax"/>
          <c:max val="37"/>
          <c:min val="25"/>
        </c:scaling>
        <c:axPos val="b"/>
        <c:numFmt formatCode="0.00" sourceLinked="1"/>
        <c:tickLblPos val="nextTo"/>
        <c:crossAx val="199626752"/>
        <c:crosses val="autoZero"/>
        <c:crossBetween val="midCat"/>
      </c:valAx>
      <c:valAx>
        <c:axId val="199626752"/>
        <c:scaling>
          <c:orientation val="minMax"/>
          <c:min val="0"/>
        </c:scaling>
        <c:axPos val="l"/>
        <c:majorGridlines/>
        <c:numFmt formatCode="0.00" sourceLinked="1"/>
        <c:tickLblPos val="nextTo"/>
        <c:crossAx val="199624960"/>
        <c:crosses val="autoZero"/>
        <c:crossBetween val="midCat"/>
      </c:valAx>
    </c:plotArea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>
        <c:manualLayout>
          <c:layoutTarget val="inner"/>
          <c:xMode val="edge"/>
          <c:yMode val="edge"/>
          <c:x val="0.20747462817147869"/>
          <c:y val="7.4548702245552642E-2"/>
          <c:w val="0.64546981627296585"/>
          <c:h val="0.8326195683872849"/>
        </c:manualLayout>
      </c:layout>
      <c:scatterChart>
        <c:scatterStyle val="smoothMarker"/>
        <c:ser>
          <c:idx val="0"/>
          <c:order val="0"/>
          <c:xVal>
            <c:numRef>
              <c:f>Аркуш1!$G$88:$G$103</c:f>
              <c:numCache>
                <c:formatCode>0.00</c:formatCode>
                <c:ptCount val="16"/>
                <c:pt idx="0">
                  <c:v>10</c:v>
                </c:pt>
                <c:pt idx="1">
                  <c:v>20</c:v>
                </c:pt>
                <c:pt idx="2">
                  <c:v>50</c:v>
                </c:pt>
                <c:pt idx="3">
                  <c:v>100</c:v>
                </c:pt>
                <c:pt idx="4">
                  <c:v>150</c:v>
                </c:pt>
                <c:pt idx="5">
                  <c:v>200</c:v>
                </c:pt>
                <c:pt idx="6">
                  <c:v>300</c:v>
                </c:pt>
                <c:pt idx="7">
                  <c:v>400</c:v>
                </c:pt>
                <c:pt idx="8">
                  <c:v>650</c:v>
                </c:pt>
                <c:pt idx="9">
                  <c:v>760</c:v>
                </c:pt>
                <c:pt idx="10">
                  <c:v>897</c:v>
                </c:pt>
                <c:pt idx="11">
                  <c:v>1003</c:v>
                </c:pt>
                <c:pt idx="12">
                  <c:v>1151</c:v>
                </c:pt>
                <c:pt idx="13">
                  <c:v>1401</c:v>
                </c:pt>
                <c:pt idx="14">
                  <c:v>1555</c:v>
                </c:pt>
                <c:pt idx="15">
                  <c:v>1716</c:v>
                </c:pt>
              </c:numCache>
            </c:numRef>
          </c:xVal>
          <c:yVal>
            <c:numRef>
              <c:f>Аркуш1!$H$88:$H$103</c:f>
              <c:numCache>
                <c:formatCode>0.00</c:formatCode>
                <c:ptCount val="16"/>
                <c:pt idx="0">
                  <c:v>0.22</c:v>
                </c:pt>
                <c:pt idx="1">
                  <c:v>0.5</c:v>
                </c:pt>
                <c:pt idx="2">
                  <c:v>1.3</c:v>
                </c:pt>
                <c:pt idx="3">
                  <c:v>3</c:v>
                </c:pt>
                <c:pt idx="4">
                  <c:v>5.4</c:v>
                </c:pt>
                <c:pt idx="5">
                  <c:v>8</c:v>
                </c:pt>
                <c:pt idx="6">
                  <c:v>13.7</c:v>
                </c:pt>
                <c:pt idx="7">
                  <c:v>19.399999999999999</c:v>
                </c:pt>
                <c:pt idx="8">
                  <c:v>34.25</c:v>
                </c:pt>
                <c:pt idx="9">
                  <c:v>39.75</c:v>
                </c:pt>
                <c:pt idx="10">
                  <c:v>46.4</c:v>
                </c:pt>
                <c:pt idx="11">
                  <c:v>51.3</c:v>
                </c:pt>
                <c:pt idx="12">
                  <c:v>57.86</c:v>
                </c:pt>
                <c:pt idx="13">
                  <c:v>68.2</c:v>
                </c:pt>
                <c:pt idx="14">
                  <c:v>74.3</c:v>
                </c:pt>
                <c:pt idx="15">
                  <c:v>80.400000000000006</c:v>
                </c:pt>
              </c:numCache>
            </c:numRef>
          </c:yVal>
          <c:smooth val="1"/>
        </c:ser>
        <c:axId val="199645824"/>
        <c:axId val="199647616"/>
      </c:scatterChart>
      <c:valAx>
        <c:axId val="199645824"/>
        <c:scaling>
          <c:orientation val="minMax"/>
        </c:scaling>
        <c:axPos val="b"/>
        <c:numFmt formatCode="0.00" sourceLinked="1"/>
        <c:tickLblPos val="nextTo"/>
        <c:crossAx val="199647616"/>
        <c:crosses val="autoZero"/>
        <c:crossBetween val="midCat"/>
      </c:valAx>
      <c:valAx>
        <c:axId val="199647616"/>
        <c:scaling>
          <c:orientation val="minMax"/>
        </c:scaling>
        <c:axPos val="l"/>
        <c:majorGridlines/>
        <c:numFmt formatCode="0.00" sourceLinked="1"/>
        <c:tickLblPos val="nextTo"/>
        <c:crossAx val="199645824"/>
        <c:crosses val="autoZero"/>
        <c:crossBetween val="midCat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1702D-D1F1-4488-8413-39662DE5E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7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Kola</dc:creator>
  <cp:lastModifiedBy>User</cp:lastModifiedBy>
  <cp:revision>13</cp:revision>
  <cp:lastPrinted>2016-04-13T06:27:00Z</cp:lastPrinted>
  <dcterms:created xsi:type="dcterms:W3CDTF">2016-05-27T07:17:00Z</dcterms:created>
  <dcterms:modified xsi:type="dcterms:W3CDTF">2016-05-27T08:05:00Z</dcterms:modified>
</cp:coreProperties>
</file>